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43D" w:rsidRDefault="0014543D" w:rsidP="0014543D">
      <w:pPr>
        <w:jc w:val="center"/>
        <w:rPr>
          <w:rFonts w:ascii="仿宋_GB2312" w:eastAsia="仿宋_GB2312" w:hint="eastAsia"/>
          <w:sz w:val="32"/>
          <w:szCs w:val="32"/>
        </w:rPr>
      </w:pPr>
    </w:p>
    <w:tbl>
      <w:tblPr>
        <w:tblW w:w="0" w:type="auto"/>
        <w:tblLook w:val="01E0" w:firstRow="1" w:lastRow="1" w:firstColumn="1" w:lastColumn="1" w:noHBand="0" w:noVBand="0"/>
      </w:tblPr>
      <w:tblGrid>
        <w:gridCol w:w="7488"/>
        <w:gridCol w:w="1620"/>
      </w:tblGrid>
      <w:tr w:rsidR="0014543D" w:rsidRPr="00BA793B" w:rsidTr="00BA793B">
        <w:tc>
          <w:tcPr>
            <w:tcW w:w="7488" w:type="dxa"/>
          </w:tcPr>
          <w:p w:rsidR="0014543D" w:rsidRPr="00676AE6" w:rsidRDefault="0014543D" w:rsidP="0014543D">
            <w:pPr>
              <w:rPr>
                <w:rFonts w:ascii="宋体" w:hAnsi="宋体"/>
                <w:spacing w:val="93"/>
                <w:sz w:val="32"/>
                <w:szCs w:val="32"/>
              </w:rPr>
            </w:pPr>
            <w:r w:rsidRPr="00676AE6">
              <w:rPr>
                <w:rFonts w:ascii="宋体" w:hAnsi="宋体" w:hint="eastAsia"/>
                <w:b/>
                <w:color w:val="FF0000"/>
                <w:spacing w:val="93"/>
                <w:w w:val="30"/>
                <w:sz w:val="140"/>
                <w:szCs w:val="140"/>
              </w:rPr>
              <w:t>朝阳市龙城区</w:t>
            </w:r>
            <w:r w:rsidR="00676AE6" w:rsidRPr="00676AE6">
              <w:rPr>
                <w:rFonts w:ascii="宋体" w:hAnsi="宋体" w:hint="eastAsia"/>
                <w:b/>
                <w:color w:val="FF0000"/>
                <w:spacing w:val="93"/>
                <w:w w:val="30"/>
                <w:sz w:val="140"/>
                <w:szCs w:val="140"/>
              </w:rPr>
              <w:t>农业机械</w:t>
            </w:r>
            <w:r w:rsidRPr="00676AE6">
              <w:rPr>
                <w:rFonts w:ascii="宋体" w:hAnsi="宋体" w:hint="eastAsia"/>
                <w:b/>
                <w:color w:val="FF0000"/>
                <w:spacing w:val="93"/>
                <w:w w:val="30"/>
                <w:sz w:val="140"/>
                <w:szCs w:val="140"/>
              </w:rPr>
              <w:t>局</w:t>
            </w:r>
          </w:p>
        </w:tc>
        <w:tc>
          <w:tcPr>
            <w:tcW w:w="1620" w:type="dxa"/>
            <w:vMerge w:val="restart"/>
            <w:vAlign w:val="center"/>
          </w:tcPr>
          <w:p w:rsidR="0014543D" w:rsidRPr="00BA793B" w:rsidRDefault="0014543D" w:rsidP="0014543D">
            <w:pPr>
              <w:rPr>
                <w:rFonts w:ascii="宋体" w:hAnsi="宋体"/>
                <w:spacing w:val="30"/>
                <w:sz w:val="32"/>
                <w:szCs w:val="32"/>
              </w:rPr>
            </w:pPr>
            <w:r w:rsidRPr="00BA793B">
              <w:rPr>
                <w:rFonts w:ascii="宋体" w:hAnsi="宋体" w:hint="eastAsia"/>
                <w:b/>
                <w:color w:val="FF0000"/>
                <w:spacing w:val="30"/>
                <w:w w:val="30"/>
                <w:sz w:val="140"/>
                <w:szCs w:val="140"/>
              </w:rPr>
              <w:t>文件</w:t>
            </w:r>
          </w:p>
        </w:tc>
      </w:tr>
      <w:tr w:rsidR="0014543D" w:rsidRPr="00BA793B" w:rsidTr="00BA793B">
        <w:tc>
          <w:tcPr>
            <w:tcW w:w="7488" w:type="dxa"/>
          </w:tcPr>
          <w:p w:rsidR="0014543D" w:rsidRPr="00BA793B" w:rsidRDefault="0014543D" w:rsidP="0014543D">
            <w:pPr>
              <w:rPr>
                <w:rFonts w:ascii="宋体" w:hAnsi="宋体"/>
                <w:spacing w:val="170"/>
                <w:sz w:val="32"/>
                <w:szCs w:val="32"/>
              </w:rPr>
            </w:pPr>
            <w:r w:rsidRPr="00BA793B">
              <w:rPr>
                <w:rFonts w:ascii="宋体" w:hAnsi="宋体" w:hint="eastAsia"/>
                <w:b/>
                <w:color w:val="FF0000"/>
                <w:spacing w:val="170"/>
                <w:w w:val="30"/>
                <w:sz w:val="140"/>
                <w:szCs w:val="140"/>
              </w:rPr>
              <w:t>朝阳市龙城区财政局</w:t>
            </w:r>
          </w:p>
        </w:tc>
        <w:tc>
          <w:tcPr>
            <w:tcW w:w="0" w:type="auto"/>
            <w:vMerge/>
            <w:vAlign w:val="center"/>
          </w:tcPr>
          <w:p w:rsidR="0014543D" w:rsidRPr="00BA793B" w:rsidRDefault="0014543D" w:rsidP="00BA793B">
            <w:pPr>
              <w:widowControl/>
              <w:ind w:firstLine="760"/>
              <w:jc w:val="left"/>
              <w:rPr>
                <w:rFonts w:ascii="宋体" w:hAnsi="宋体"/>
                <w:spacing w:val="30"/>
                <w:sz w:val="32"/>
                <w:szCs w:val="32"/>
              </w:rPr>
            </w:pPr>
          </w:p>
        </w:tc>
      </w:tr>
    </w:tbl>
    <w:p w:rsidR="00E5198B" w:rsidRPr="009641B3" w:rsidRDefault="00E5198B" w:rsidP="00E5198B">
      <w:pPr>
        <w:jc w:val="center"/>
        <w:rPr>
          <w:rFonts w:ascii="仿宋_GB2312" w:eastAsia="仿宋_GB2312"/>
          <w:color w:val="130000"/>
          <w:sz w:val="32"/>
          <w:szCs w:val="32"/>
        </w:rPr>
      </w:pPr>
      <w:r>
        <w:rPr>
          <w:rFonts w:ascii="仿宋_GB2312" w:eastAsia="仿宋_GB2312" w:hint="eastAsia"/>
        </w:rPr>
        <w:t xml:space="preserve">  </w:t>
      </w:r>
      <w:r w:rsidRPr="00181F15">
        <w:rPr>
          <w:rFonts w:ascii="仿宋_GB2312" w:eastAsia="仿宋_GB2312" w:hint="eastAsia"/>
          <w:sz w:val="32"/>
          <w:szCs w:val="32"/>
        </w:rPr>
        <w:t xml:space="preserve"> </w:t>
      </w:r>
      <w:r>
        <w:rPr>
          <w:rFonts w:hint="eastAsia"/>
          <w:sz w:val="32"/>
          <w:szCs w:val="32"/>
        </w:rPr>
        <w:t xml:space="preserve"> </w:t>
      </w:r>
    </w:p>
    <w:p w:rsidR="00E5198B" w:rsidRPr="00E755BF" w:rsidRDefault="00662B3E" w:rsidP="00E5198B">
      <w:pPr>
        <w:jc w:val="center"/>
        <w:rPr>
          <w:rFonts w:ascii="仿宋_GB2312" w:eastAsia="仿宋_GB2312"/>
          <w:sz w:val="32"/>
          <w:szCs w:val="32"/>
        </w:rPr>
      </w:pPr>
      <w:r w:rsidRPr="00E755BF">
        <w:rPr>
          <w:rFonts w:ascii="仿宋_GB2312" w:eastAsia="仿宋_GB2312" w:hint="eastAsia"/>
          <w:sz w:val="32"/>
          <w:szCs w:val="32"/>
        </w:rPr>
        <w:t>朝龙</w:t>
      </w:r>
      <w:r w:rsidR="00E755BF">
        <w:rPr>
          <w:rFonts w:ascii="仿宋_GB2312" w:eastAsia="仿宋_GB2312" w:hint="eastAsia"/>
          <w:sz w:val="32"/>
          <w:szCs w:val="32"/>
        </w:rPr>
        <w:t>农机</w:t>
      </w:r>
      <w:r w:rsidR="00E5198B" w:rsidRPr="00E755BF">
        <w:rPr>
          <w:rFonts w:ascii="仿宋_GB2312" w:eastAsia="仿宋_GB2312" w:hint="eastAsia"/>
          <w:sz w:val="32"/>
          <w:szCs w:val="32"/>
        </w:rPr>
        <w:t>发 [201</w:t>
      </w:r>
      <w:r w:rsidR="00313CD0" w:rsidRPr="00E755BF">
        <w:rPr>
          <w:rFonts w:ascii="仿宋_GB2312" w:eastAsia="仿宋_GB2312" w:hint="eastAsia"/>
          <w:sz w:val="32"/>
          <w:szCs w:val="32"/>
        </w:rPr>
        <w:t>8</w:t>
      </w:r>
      <w:r w:rsidR="00E5198B" w:rsidRPr="00E755BF">
        <w:rPr>
          <w:rFonts w:ascii="仿宋_GB2312" w:eastAsia="仿宋_GB2312" w:hint="eastAsia"/>
          <w:sz w:val="32"/>
          <w:szCs w:val="32"/>
        </w:rPr>
        <w:t>]</w:t>
      </w:r>
      <w:r w:rsidR="00E755BF">
        <w:rPr>
          <w:rFonts w:ascii="仿宋_GB2312" w:eastAsia="仿宋_GB2312" w:hint="eastAsia"/>
          <w:sz w:val="32"/>
          <w:szCs w:val="32"/>
        </w:rPr>
        <w:t>4</w:t>
      </w:r>
      <w:r w:rsidR="00E5198B" w:rsidRPr="00E755BF">
        <w:rPr>
          <w:rFonts w:ascii="仿宋_GB2312" w:eastAsia="仿宋_GB2312" w:hint="eastAsia"/>
          <w:sz w:val="32"/>
          <w:szCs w:val="32"/>
        </w:rPr>
        <w:t>号</w:t>
      </w:r>
      <w:r w:rsidR="000440FB">
        <w:rPr>
          <w:rFonts w:ascii="仿宋_GB2312" w:eastAsia="仿宋_GB2312"/>
          <w:noProof/>
          <w:sz w:val="32"/>
          <w:szCs w:val="32"/>
        </w:rPr>
        <mc:AlternateContent>
          <mc:Choice Requires="wps">
            <w:drawing>
              <wp:anchor distT="0" distB="0" distL="114300" distR="114300" simplePos="0" relativeHeight="251656704" behindDoc="0" locked="0" layoutInCell="1" allowOverlap="1">
                <wp:simplePos x="0" y="0"/>
                <wp:positionH relativeFrom="column">
                  <wp:posOffset>-60325</wp:posOffset>
                </wp:positionH>
                <wp:positionV relativeFrom="paragraph">
                  <wp:posOffset>1535430</wp:posOffset>
                </wp:positionV>
                <wp:extent cx="635" cy="0"/>
                <wp:effectExtent l="8890"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691F7"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20.9pt" to="-4.7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" strokecolor="#739cc3" strokeweight="1.25pt"/>
            </w:pict>
          </mc:Fallback>
        </mc:AlternateContent>
      </w:r>
    </w:p>
    <w:p w:rsidR="00E5198B" w:rsidRPr="00CA0D9B" w:rsidRDefault="00E5198B" w:rsidP="00E5198B">
      <w:pPr>
        <w:spacing w:line="280" w:lineRule="exact"/>
        <w:ind w:leftChars="150" w:left="315"/>
        <w:rPr>
          <w:color w:val="FF0000"/>
          <w:spacing w:val="-90"/>
          <w:sz w:val="72"/>
          <w:szCs w:val="72"/>
          <w:u w:val="single"/>
        </w:rPr>
      </w:pPr>
      <w:r w:rsidRPr="00CA0D9B">
        <w:rPr>
          <w:rFonts w:hint="eastAsia"/>
          <w:color w:val="FF0000"/>
          <w:spacing w:val="-90"/>
          <w:sz w:val="72"/>
          <w:szCs w:val="72"/>
          <w:u w:val="single"/>
        </w:rPr>
        <w:t xml:space="preserve">                                                  </w:t>
      </w:r>
    </w:p>
    <w:p w:rsidR="00E5198B" w:rsidRDefault="00E5198B" w:rsidP="00E5198B">
      <w:pPr>
        <w:jc w:val="center"/>
        <w:rPr>
          <w:rFonts w:ascii="宋体" w:hAnsi="宋体"/>
          <w:b/>
          <w:sz w:val="44"/>
          <w:szCs w:val="44"/>
        </w:rPr>
      </w:pPr>
    </w:p>
    <w:p w:rsidR="006C2551" w:rsidRPr="00DD31DD" w:rsidRDefault="006C2551" w:rsidP="00DD31DD">
      <w:pPr>
        <w:jc w:val="center"/>
        <w:rPr>
          <w:rFonts w:ascii="黑体" w:eastAsia="黑体" w:hAnsi="新宋体"/>
          <w:sz w:val="44"/>
          <w:szCs w:val="44"/>
        </w:rPr>
      </w:pPr>
      <w:r w:rsidRPr="00C64907">
        <w:rPr>
          <w:rFonts w:ascii="黑体" w:eastAsia="黑体" w:hAnsi="新宋体" w:hint="eastAsia"/>
          <w:sz w:val="44"/>
          <w:szCs w:val="44"/>
        </w:rPr>
        <w:t>龙城区农机局 龙城区财政局关于印发</w:t>
      </w:r>
      <w:r w:rsidR="00DD31DD">
        <w:rPr>
          <w:rFonts w:ascii="黑体" w:eastAsia="黑体" w:hAnsi="新宋体" w:hint="eastAsia"/>
          <w:sz w:val="44"/>
          <w:szCs w:val="44"/>
        </w:rPr>
        <w:t>朝阳市龙城区</w:t>
      </w:r>
      <w:r w:rsidRPr="00D82A9A">
        <w:rPr>
          <w:rFonts w:ascii="黑体" w:eastAsia="黑体" w:hAnsi="宋体" w:hint="eastAsia"/>
          <w:sz w:val="44"/>
          <w:szCs w:val="44"/>
        </w:rPr>
        <w:t>2018-2020年农机购置</w:t>
      </w:r>
    </w:p>
    <w:p w:rsidR="006C2551" w:rsidRDefault="006C2551" w:rsidP="006C2551">
      <w:pPr>
        <w:jc w:val="center"/>
        <w:rPr>
          <w:rFonts w:ascii="黑体" w:eastAsia="黑体" w:hAnsi="宋体"/>
          <w:sz w:val="44"/>
          <w:szCs w:val="44"/>
        </w:rPr>
      </w:pPr>
      <w:r w:rsidRPr="00D82A9A">
        <w:rPr>
          <w:rFonts w:ascii="黑体" w:eastAsia="黑体" w:hAnsi="宋体" w:hint="eastAsia"/>
          <w:sz w:val="44"/>
          <w:szCs w:val="44"/>
        </w:rPr>
        <w:t>补贴实施方案的通知</w:t>
      </w:r>
    </w:p>
    <w:p w:rsidR="006C2551" w:rsidRDefault="006C2551" w:rsidP="006C2551">
      <w:pPr>
        <w:rPr>
          <w:rFonts w:ascii="仿宋_GB2312" w:eastAsia="仿宋_GB2312" w:hAnsi="仿宋"/>
          <w:sz w:val="32"/>
          <w:szCs w:val="32"/>
        </w:rPr>
      </w:pPr>
    </w:p>
    <w:p w:rsidR="006C2551" w:rsidRPr="005F3C88" w:rsidRDefault="006C2551" w:rsidP="006C2551">
      <w:pPr>
        <w:rPr>
          <w:rFonts w:ascii="仿宋_GB2312" w:eastAsia="仿宋_GB2312" w:hAnsi="仿宋"/>
          <w:sz w:val="32"/>
          <w:szCs w:val="32"/>
        </w:rPr>
      </w:pPr>
      <w:r w:rsidRPr="005F3C88">
        <w:rPr>
          <w:rFonts w:ascii="仿宋_GB2312" w:eastAsia="仿宋_GB2312" w:hAnsi="仿宋" w:hint="eastAsia"/>
          <w:sz w:val="32"/>
          <w:szCs w:val="32"/>
        </w:rPr>
        <w:t>各镇街农机管理站</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财政所：</w:t>
      </w:r>
    </w:p>
    <w:p w:rsidR="00DB08A8" w:rsidRPr="00A72849" w:rsidRDefault="006C2551" w:rsidP="00A72849">
      <w:pPr>
        <w:ind w:firstLineChars="200" w:firstLine="640"/>
        <w:rPr>
          <w:rFonts w:ascii="仿宋_GB2312" w:eastAsia="仿宋_GB2312" w:hAnsi="仿宋"/>
          <w:sz w:val="32"/>
          <w:szCs w:val="32"/>
        </w:rPr>
      </w:pPr>
      <w:r w:rsidRPr="005F3C88">
        <w:rPr>
          <w:rFonts w:ascii="仿宋_GB2312" w:eastAsia="仿宋_GB2312" w:hAnsi="仿宋" w:hint="eastAsia"/>
          <w:sz w:val="32"/>
          <w:szCs w:val="32"/>
        </w:rPr>
        <w:t>按照《朝阳市农委</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朝阳市财政局关于印发朝阳市2018-2020年农机购置补贴实施方案的通知》（朝农经发[2018]103号）要求</w:t>
      </w:r>
      <w:r w:rsidRPr="005F3C88">
        <w:rPr>
          <w:rFonts w:ascii="仿宋_GB2312" w:eastAsia="仿宋_GB2312" w:hAnsi="仿宋" w:hint="eastAsia"/>
          <w:kern w:val="0"/>
          <w:sz w:val="32"/>
          <w:szCs w:val="32"/>
        </w:rPr>
        <w:t>，</w:t>
      </w:r>
      <w:r>
        <w:rPr>
          <w:rFonts w:ascii="仿宋_GB2312" w:eastAsia="仿宋_GB2312" w:hAnsi="仿宋" w:hint="eastAsia"/>
          <w:kern w:val="0"/>
          <w:sz w:val="32"/>
          <w:szCs w:val="32"/>
        </w:rPr>
        <w:t>我区严格按照</w:t>
      </w:r>
      <w:r w:rsidR="008951D8">
        <w:rPr>
          <w:rFonts w:ascii="仿宋_GB2312" w:eastAsia="仿宋_GB2312" w:hAnsi="仿宋" w:hint="eastAsia"/>
          <w:kern w:val="0"/>
          <w:sz w:val="32"/>
          <w:szCs w:val="32"/>
        </w:rPr>
        <w:t>省</w:t>
      </w:r>
      <w:r>
        <w:rPr>
          <w:rFonts w:ascii="仿宋_GB2312" w:eastAsia="仿宋_GB2312" w:hAnsi="仿宋" w:hint="eastAsia"/>
          <w:kern w:val="0"/>
          <w:sz w:val="32"/>
          <w:szCs w:val="32"/>
        </w:rPr>
        <w:t>补贴范围执行，不再缩减补贴范围，补贴资金实行先来先补的原则办理，</w:t>
      </w:r>
      <w:r w:rsidRPr="005F3C88">
        <w:rPr>
          <w:rFonts w:ascii="仿宋_GB2312" w:eastAsia="仿宋_GB2312" w:hAnsi="仿宋" w:hint="eastAsia"/>
          <w:sz w:val="32"/>
          <w:szCs w:val="32"/>
        </w:rPr>
        <w:t>为切实做好我区2018-2020年农机购置补贴工作</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区农机局</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区财政局研究制定了《朝阳市龙城区2018-2020年农机购置补贴实施方案》</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现予印发</w:t>
      </w:r>
      <w:r w:rsidRPr="005F3C88">
        <w:rPr>
          <w:rFonts w:ascii="仿宋_GB2312" w:eastAsia="仿宋_GB2312" w:hAnsi="仿宋" w:hint="eastAsia"/>
          <w:kern w:val="0"/>
          <w:sz w:val="32"/>
          <w:szCs w:val="32"/>
        </w:rPr>
        <w:t>，</w:t>
      </w:r>
      <w:r w:rsidRPr="005F3C88">
        <w:rPr>
          <w:rFonts w:ascii="仿宋_GB2312" w:eastAsia="仿宋_GB2312" w:hAnsi="仿宋" w:hint="eastAsia"/>
          <w:sz w:val="32"/>
          <w:szCs w:val="32"/>
        </w:rPr>
        <w:t>请遵照执行。</w:t>
      </w:r>
      <w:r w:rsidR="000440FB">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0</wp:posOffset>
                </wp:positionV>
                <wp:extent cx="5257800" cy="0"/>
                <wp:effectExtent l="12065" t="6350" r="6985" b="1270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155D4" id="Line 39"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5aGQ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"/>
            </w:pict>
          </mc:Fallback>
        </mc:AlternateContent>
      </w:r>
      <w:r w:rsidR="000440FB">
        <w:rPr>
          <w:noProof/>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0</wp:posOffset>
                </wp:positionV>
                <wp:extent cx="5257800" cy="0"/>
                <wp:effectExtent l="12065" t="6350" r="6985" b="1270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2B27" id="Line 40"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cYGgIAADMEAAAOAAAAZHJzL2Uyb0RvYy54bWysU02P2yAQvVfqf0DcE9upk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"/>
            </w:pict>
          </mc:Fallback>
        </mc:AlternateContent>
      </w:r>
    </w:p>
    <w:p w:rsidR="00014F7F" w:rsidRDefault="00014F7F" w:rsidP="00C43B89">
      <w:pPr>
        <w:jc w:val="center"/>
        <w:rPr>
          <w:rFonts w:ascii="黑体" w:eastAsia="黑体" w:hAnsi="黑体"/>
          <w:sz w:val="44"/>
          <w:szCs w:val="44"/>
        </w:rPr>
      </w:pPr>
    </w:p>
    <w:p w:rsidR="00A72849" w:rsidRDefault="00A72849" w:rsidP="00C43B89">
      <w:pPr>
        <w:jc w:val="center"/>
        <w:rPr>
          <w:rFonts w:ascii="黑体" w:eastAsia="黑体" w:hAnsi="黑体"/>
          <w:sz w:val="44"/>
          <w:szCs w:val="44"/>
        </w:rPr>
      </w:pPr>
      <w:bookmarkStart w:id="0" w:name="_GoBack"/>
      <w:r>
        <w:rPr>
          <w:rFonts w:ascii="黑体" w:eastAsia="黑体" w:hAnsi="黑体"/>
          <w:noProof/>
          <w:sz w:val="44"/>
          <w:szCs w:val="44"/>
        </w:rPr>
        <w:lastRenderedPageBreak/>
        <w:drawing>
          <wp:inline distT="0" distB="0" distL="0" distR="0">
            <wp:extent cx="5971053" cy="8871366"/>
            <wp:effectExtent l="19050" t="0" r="0" b="0"/>
            <wp:docPr id="1" name="图片 1" descr="C:\Users\Administrator\Pictures\My Image Garden\IMG_2018103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My Image Garden\IMG_20181031_0001.jpg"/>
                    <pic:cNvPicPr>
                      <a:picLocks noChangeAspect="1" noChangeArrowheads="1"/>
                    </pic:cNvPicPr>
                  </pic:nvPicPr>
                  <pic:blipFill>
                    <a:blip r:embed="rId7" cstate="print"/>
                    <a:srcRect/>
                    <a:stretch>
                      <a:fillRect/>
                    </a:stretch>
                  </pic:blipFill>
                  <pic:spPr bwMode="auto">
                    <a:xfrm>
                      <a:off x="0" y="0"/>
                      <a:ext cx="5971796" cy="8872469"/>
                    </a:xfrm>
                    <a:prstGeom prst="rect">
                      <a:avLst/>
                    </a:prstGeom>
                    <a:noFill/>
                    <a:ln w="9525">
                      <a:noFill/>
                      <a:miter lim="800000"/>
                      <a:headEnd/>
                      <a:tailEnd/>
                    </a:ln>
                  </pic:spPr>
                </pic:pic>
              </a:graphicData>
            </a:graphic>
          </wp:inline>
        </w:drawing>
      </w:r>
      <w:bookmarkEnd w:id="0"/>
    </w:p>
    <w:p w:rsidR="00A72849" w:rsidRDefault="00A72849" w:rsidP="00C43B89">
      <w:pPr>
        <w:jc w:val="center"/>
        <w:rPr>
          <w:rFonts w:ascii="黑体" w:eastAsia="黑体" w:hAnsi="黑体"/>
          <w:sz w:val="44"/>
          <w:szCs w:val="44"/>
        </w:rPr>
      </w:pPr>
    </w:p>
    <w:p w:rsidR="00A72849" w:rsidRDefault="00A72849" w:rsidP="00C43B89">
      <w:pPr>
        <w:jc w:val="center"/>
        <w:rPr>
          <w:rFonts w:ascii="黑体" w:eastAsia="黑体" w:hAnsi="黑体"/>
          <w:sz w:val="44"/>
          <w:szCs w:val="44"/>
        </w:rPr>
      </w:pPr>
    </w:p>
    <w:p w:rsidR="00C43B89" w:rsidRPr="00C43B89" w:rsidRDefault="00C43B89" w:rsidP="00C43B89">
      <w:pPr>
        <w:jc w:val="center"/>
        <w:rPr>
          <w:rFonts w:ascii="仿宋_GB2312" w:eastAsia="仿宋_GB2312" w:hAnsi="仿宋"/>
          <w:sz w:val="32"/>
          <w:szCs w:val="32"/>
          <w:u w:val="single"/>
        </w:rPr>
      </w:pPr>
      <w:r w:rsidRPr="00C43B89">
        <w:rPr>
          <w:rFonts w:ascii="黑体" w:eastAsia="黑体" w:hAnsi="黑体" w:hint="eastAsia"/>
          <w:sz w:val="44"/>
          <w:szCs w:val="44"/>
        </w:rPr>
        <w:t>朝阳市龙城区2018-2020年农机</w:t>
      </w:r>
    </w:p>
    <w:p w:rsidR="00C43B89" w:rsidRDefault="00C43B89" w:rsidP="00C43B89">
      <w:pPr>
        <w:jc w:val="center"/>
        <w:rPr>
          <w:rFonts w:ascii="黑体" w:eastAsia="黑体" w:hAnsi="黑体"/>
          <w:sz w:val="44"/>
          <w:szCs w:val="44"/>
        </w:rPr>
      </w:pPr>
      <w:r w:rsidRPr="00C43B89">
        <w:rPr>
          <w:rFonts w:ascii="黑体" w:eastAsia="黑体" w:hAnsi="黑体" w:hint="eastAsia"/>
          <w:sz w:val="44"/>
          <w:szCs w:val="44"/>
        </w:rPr>
        <w:t>购置补贴实施方案</w:t>
      </w:r>
    </w:p>
    <w:p w:rsidR="00C43B89" w:rsidRDefault="00C43B89" w:rsidP="00C43B89">
      <w:pPr>
        <w:rPr>
          <w:rFonts w:ascii="仿宋_GB2312" w:eastAsia="仿宋_GB2312" w:hAnsi="仿宋"/>
          <w:sz w:val="32"/>
          <w:szCs w:val="32"/>
        </w:rPr>
      </w:pP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根据《朝阳市2018-2020年农机购置补贴实施方案》要求，结合我区实际，制定本实施方案。</w:t>
      </w:r>
    </w:p>
    <w:p w:rsidR="00C43B89" w:rsidRPr="00D53D2C" w:rsidRDefault="00C43B89" w:rsidP="00C43B89">
      <w:pPr>
        <w:ind w:firstLineChars="200" w:firstLine="643"/>
        <w:outlineLvl w:val="0"/>
        <w:rPr>
          <w:rFonts w:ascii="仿宋_GB2312" w:eastAsia="仿宋_GB2312" w:hAnsi="仿宋"/>
          <w:b/>
          <w:sz w:val="32"/>
          <w:szCs w:val="32"/>
        </w:rPr>
      </w:pPr>
      <w:r w:rsidRPr="00D53D2C">
        <w:rPr>
          <w:rFonts w:ascii="仿宋_GB2312" w:eastAsia="仿宋_GB2312" w:hAnsi="仿宋" w:hint="eastAsia"/>
          <w:b/>
          <w:sz w:val="32"/>
          <w:szCs w:val="32"/>
        </w:rPr>
        <w:t xml:space="preserve">一、总体要求 </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通过农机购置补贴政策实施，全力保障粮食和主要农产品生产全程机械化发展的需求；大力推广节能环保、精准高效农业机械化技术，促进农业绿色发展；加快技术先进农机产品推广，提升农机作业质量；实行补贴范围内机具敞开补贴；创新组织管理，着力提升制度化、信息化、便利化水平，严惩失信违规行为，严防系统性违规风险，确保政策规范廉洁高效实施。</w:t>
      </w:r>
    </w:p>
    <w:p w:rsidR="00C43B89" w:rsidRPr="00D53D2C" w:rsidRDefault="00C43B89" w:rsidP="00C43B89">
      <w:pPr>
        <w:ind w:firstLineChars="200" w:firstLine="643"/>
        <w:outlineLvl w:val="0"/>
        <w:rPr>
          <w:rFonts w:ascii="仿宋_GB2312" w:eastAsia="仿宋_GB2312" w:hAnsi="仿宋"/>
          <w:b/>
          <w:sz w:val="32"/>
          <w:szCs w:val="32"/>
        </w:rPr>
      </w:pPr>
      <w:r w:rsidRPr="00D53D2C">
        <w:rPr>
          <w:rFonts w:ascii="仿宋_GB2312" w:eastAsia="仿宋_GB2312" w:hAnsi="仿宋" w:hint="eastAsia"/>
          <w:b/>
          <w:sz w:val="32"/>
          <w:szCs w:val="32"/>
        </w:rPr>
        <w:t xml:space="preserve">二、补贴范围和补贴机具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 xml:space="preserve">农机购置补贴机具种类范围（以下简称“补贴范围”）共11类24小类45个品目（详见附件1），实行年度动态调整和补贴范围内所有机具敞开补贴。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要优先保证粮食等主要农产品生产所需机具和深松整地、免耕播种、高效植保和施肥、秸秆还田离田、病死畜禽无害化处理等支持农业绿色发展机具需要。</w:t>
      </w:r>
    </w:p>
    <w:p w:rsidR="00C43B89" w:rsidRPr="00D53D2C" w:rsidRDefault="00C43B89" w:rsidP="00C43B89">
      <w:pPr>
        <w:overflowPunct w:val="0"/>
        <w:ind w:firstLineChars="200" w:firstLine="640"/>
        <w:rPr>
          <w:rFonts w:ascii="仿宋_GB2312" w:eastAsia="仿宋_GB2312" w:hAnsi="仿宋"/>
          <w:sz w:val="32"/>
          <w:szCs w:val="32"/>
        </w:rPr>
      </w:pPr>
      <w:r w:rsidRPr="00D53D2C">
        <w:rPr>
          <w:rFonts w:ascii="仿宋_GB2312" w:eastAsia="仿宋_GB2312" w:hAnsi="仿宋" w:hint="eastAsia"/>
          <w:sz w:val="32"/>
          <w:szCs w:val="32"/>
        </w:rPr>
        <w:t>补贴机具必须是补贴范围内的产品，同时还应具备以下资质</w:t>
      </w:r>
      <w:r w:rsidRPr="00D53D2C">
        <w:rPr>
          <w:rFonts w:ascii="仿宋_GB2312" w:eastAsia="仿宋_GB2312" w:hAnsi="仿宋" w:hint="eastAsia"/>
          <w:sz w:val="32"/>
          <w:szCs w:val="32"/>
        </w:rPr>
        <w:lastRenderedPageBreak/>
        <w:t>之一：一是获得农业机械试验鉴定证书（农业机械推广鉴定证书）；二是获得农机强制性产品认证证书；三是列入农机自愿性认证采信试点范围，获得农机自愿性产品认证证书。补贴机具须在明显位置固定标有生产企业、产品名称和型号、出厂编号、生产日期、执行标准等信息的永久性铭牌。</w:t>
      </w:r>
    </w:p>
    <w:p w:rsidR="00C43B89" w:rsidRPr="00D53D2C" w:rsidRDefault="00C43B89" w:rsidP="00C43B89">
      <w:pPr>
        <w:overflowPunct w:val="0"/>
        <w:ind w:firstLineChars="200" w:firstLine="640"/>
        <w:rPr>
          <w:rFonts w:ascii="仿宋_GB2312" w:eastAsia="仿宋_GB2312" w:hAnsi="仿宋"/>
          <w:sz w:val="32"/>
          <w:szCs w:val="32"/>
        </w:rPr>
      </w:pPr>
      <w:r w:rsidRPr="00D53D2C">
        <w:rPr>
          <w:rFonts w:ascii="仿宋_GB2312" w:eastAsia="仿宋_GB2312" w:hAnsi="仿宋" w:hint="eastAsia"/>
          <w:sz w:val="32"/>
          <w:szCs w:val="32"/>
        </w:rPr>
        <w:t>农机新产品购置补贴试点工作按照省有关要求办理。</w:t>
      </w:r>
    </w:p>
    <w:p w:rsidR="00C43B89" w:rsidRPr="00D53D2C" w:rsidRDefault="00C43B89" w:rsidP="00C43B89">
      <w:pPr>
        <w:ind w:firstLineChars="200" w:firstLine="643"/>
        <w:outlineLvl w:val="0"/>
        <w:rPr>
          <w:rFonts w:ascii="仿宋_GB2312" w:eastAsia="仿宋_GB2312" w:hAnsi="仿宋"/>
          <w:b/>
          <w:sz w:val="32"/>
          <w:szCs w:val="32"/>
        </w:rPr>
      </w:pPr>
      <w:r w:rsidRPr="00D53D2C">
        <w:rPr>
          <w:rFonts w:ascii="仿宋_GB2312" w:eastAsia="仿宋_GB2312" w:hAnsi="仿宋" w:hint="eastAsia"/>
          <w:b/>
          <w:sz w:val="32"/>
          <w:szCs w:val="32"/>
        </w:rPr>
        <w:t xml:space="preserve">三、补贴对象和补贴标准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 xml:space="preserve">补贴对象为从事农业生产的个人和农业生产经营组织（以下简称“购机者”），其中农业生产经营组织包括农村集体经济组织、农民专业合作经济组织、农业企业和其他从事农业生产经营的组织。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 xml:space="preserve">中央财政农机购置补贴资金实行定额补贴，即同一种类、同一档次农机具省内实行统一补贴标准。补贴机具补贴额和补贴额调整情况由省农委确定后统一向社会公布。 </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偏高时，应及时组织调查，对有违规情节的，按农业部、财政部联合制定的《农业机械购置补贴产品违规经营行为处理办法（试行）》以及本省相关规定处理；对无违规情节且已购置的产品，可按原规定履行相关手续，视情况优化调整该产品补贴额。</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lastRenderedPageBreak/>
        <w:t>当年补贴政策期限内，个人享受补贴资金总额不超过20万元；农业生产经营组织享受补贴资金总额原则上不超过200万元。</w:t>
      </w:r>
    </w:p>
    <w:p w:rsidR="00C43B89" w:rsidRPr="00C43B89" w:rsidRDefault="00C43B89" w:rsidP="00C43B89">
      <w:pPr>
        <w:ind w:firstLineChars="200" w:firstLine="643"/>
        <w:rPr>
          <w:rFonts w:ascii="仿宋_GB2312" w:eastAsia="仿宋_GB2312" w:hAnsi="仿宋"/>
          <w:sz w:val="32"/>
          <w:szCs w:val="32"/>
        </w:rPr>
      </w:pPr>
      <w:r w:rsidRPr="00D53D2C">
        <w:rPr>
          <w:rFonts w:ascii="仿宋_GB2312" w:eastAsia="仿宋_GB2312" w:hAnsi="仿宋" w:hint="eastAsia"/>
          <w:b/>
          <w:sz w:val="32"/>
          <w:szCs w:val="32"/>
        </w:rPr>
        <w:t xml:space="preserve">四、操作流程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 xml:space="preserve">农机购置补贴政策实施实行自主购机、定额补贴、先购后补、县级结算、直补到卡（户）。 </w:t>
      </w:r>
    </w:p>
    <w:p w:rsidR="00C43B89" w:rsidRPr="00D53D2C"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（一）制定方案。</w:t>
      </w:r>
      <w:r w:rsidRPr="00D53D2C">
        <w:rPr>
          <w:rFonts w:ascii="仿宋_GB2312" w:eastAsia="仿宋_GB2312" w:hAnsi="仿宋" w:hint="eastAsia"/>
          <w:sz w:val="32"/>
          <w:szCs w:val="32"/>
        </w:rPr>
        <w:t xml:space="preserve">区农机局、区财政局按职责分工和我区实际，制发我区农机购置补贴实施方案，公布补贴范围、补贴额一览表等信息。 </w:t>
      </w:r>
    </w:p>
    <w:p w:rsidR="00C43B89" w:rsidRPr="00D53D2C"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（二）机具投档。</w:t>
      </w:r>
      <w:r w:rsidRPr="00D53D2C">
        <w:rPr>
          <w:rFonts w:ascii="仿宋_GB2312" w:eastAsia="仿宋_GB2312" w:hAnsi="仿宋" w:hint="eastAsia"/>
          <w:sz w:val="32"/>
          <w:szCs w:val="32"/>
        </w:rPr>
        <w:t xml:space="preserve">自愿参与农机购置补贴的农机生产企业按规定自主投档，通过补贴机具投档软件提交有关资料、确定补贴产品经销企业。农机生产企业应对其确定的补贴产品经销企业的经销行为承担相应的责任。省农委按照规定组织开展形式审核，集中公布投档产品信息汇总表。原则上每年安排三次补贴产品投档。 </w:t>
      </w:r>
    </w:p>
    <w:p w:rsidR="00C43B89" w:rsidRPr="00D53D2C" w:rsidRDefault="00C43B89" w:rsidP="00C43B89">
      <w:pPr>
        <w:ind w:firstLineChars="147" w:firstLine="472"/>
        <w:rPr>
          <w:rFonts w:ascii="仿宋_GB2312" w:eastAsia="仿宋_GB2312" w:hAnsi="仿宋"/>
          <w:sz w:val="32"/>
          <w:szCs w:val="32"/>
        </w:rPr>
      </w:pPr>
      <w:r w:rsidRPr="00D53D2C">
        <w:rPr>
          <w:rFonts w:ascii="仿宋_GB2312" w:eastAsia="仿宋_GB2312" w:hAnsi="仿宋" w:hint="eastAsia"/>
          <w:b/>
          <w:sz w:val="32"/>
          <w:szCs w:val="32"/>
        </w:rPr>
        <w:t>（三）自主购机。</w:t>
      </w:r>
      <w:r w:rsidRPr="00D53D2C">
        <w:rPr>
          <w:rFonts w:ascii="仿宋_GB2312" w:eastAsia="仿宋_GB2312" w:hAnsi="仿宋" w:hint="eastAsia"/>
          <w:sz w:val="32"/>
          <w:szCs w:val="32"/>
        </w:rPr>
        <w:t xml:space="preserve">购机者自主选机购机，并对购机行为和购买机具的真实性负责，承担相应责任义务。鼓励支持购置行为及资金往来全程留痕。购机者对其购置的补贴机具拥有所有权，可自主使用、依法依规处置。 </w:t>
      </w:r>
    </w:p>
    <w:p w:rsidR="00C43B89"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（四）申请补贴</w:t>
      </w:r>
      <w:r w:rsidRPr="00520119">
        <w:rPr>
          <w:rFonts w:ascii="仿宋" w:eastAsia="仿宋" w:hAnsi="仿宋" w:hint="eastAsia"/>
          <w:b/>
          <w:sz w:val="32"/>
          <w:szCs w:val="32"/>
        </w:rPr>
        <w:t>。</w:t>
      </w:r>
      <w:r w:rsidRPr="00D53D2C">
        <w:rPr>
          <w:rFonts w:ascii="仿宋_GB2312" w:eastAsia="仿宋_GB2312" w:hAnsi="仿宋" w:hint="eastAsia"/>
          <w:sz w:val="32"/>
          <w:szCs w:val="32"/>
        </w:rPr>
        <w:t>购机者自主向区农机购置补贴受理部门提出补贴资金申领事项。提交身份证明（身份证或统一社会信用代码证）、发票、卡（账）号等材料，其真实性、完整性和有效性由购机者和补贴机具产销企业负责并承担相关法律责任。实行牌</w:t>
      </w:r>
      <w:r w:rsidRPr="00D53D2C">
        <w:rPr>
          <w:rFonts w:ascii="仿宋_GB2312" w:eastAsia="仿宋_GB2312" w:hAnsi="仿宋" w:hint="eastAsia"/>
          <w:sz w:val="32"/>
          <w:szCs w:val="32"/>
        </w:rPr>
        <w:lastRenderedPageBreak/>
        <w:t>证管理的机具，要先办理牌证照。</w:t>
      </w:r>
    </w:p>
    <w:p w:rsidR="00C43B89"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（五）核实查验。</w:t>
      </w:r>
      <w:r w:rsidRPr="00D53D2C">
        <w:rPr>
          <w:rFonts w:ascii="仿宋_GB2312" w:eastAsia="仿宋_GB2312" w:hAnsi="仿宋" w:hint="eastAsia"/>
          <w:sz w:val="32"/>
          <w:szCs w:val="32"/>
        </w:rPr>
        <w:t>区农机局、区财政局按职责分工对补贴申请材料进行形式审核，组织机具核验。实行牌证管理的补贴机具，可由农机安全监理机构在上牌过程中一并核验，上牌过程视为补贴机具核实过程。对大型机具以及单人多台套、短期内大批量等补贴情形和享受补贴额度较大的购机者要重点核实。</w:t>
      </w:r>
    </w:p>
    <w:p w:rsidR="00C43B89" w:rsidRPr="00D53D2C"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（六）资金兑付。</w:t>
      </w:r>
      <w:r w:rsidRPr="00D53D2C">
        <w:rPr>
          <w:rFonts w:ascii="仿宋_GB2312" w:eastAsia="仿宋_GB2312" w:hAnsi="仿宋" w:hint="eastAsia"/>
          <w:sz w:val="32"/>
          <w:szCs w:val="32"/>
        </w:rPr>
        <w:t>区农机局要及时将符合要求的购机者相关材料和公示结果转交区财政局，区财政局经审核后通过“一卡通”或银行账号将补贴资金兑付给购机者并通报区农机局。安装类、设施类或安全风险较高的补贴机具，可在生产应用一段时期后</w:t>
      </w:r>
      <w:r w:rsidR="00734DA6">
        <w:rPr>
          <w:rFonts w:ascii="仿宋_GB2312" w:eastAsia="仿宋_GB2312" w:hAnsi="仿宋" w:hint="eastAsia"/>
          <w:sz w:val="32"/>
          <w:szCs w:val="32"/>
        </w:rPr>
        <w:t>兑付补贴资金。区农机局要组织完成有关信息录入确认和统计上报工作。</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2018年我区农机购置补贴辅助管理系统关闭时间为</w:t>
      </w:r>
      <w:smartTag w:uri="urn:schemas-microsoft-com:office:smarttags" w:element="chsdate">
        <w:smartTagPr>
          <w:attr w:name="IsROCDate" w:val="False"/>
          <w:attr w:name="IsLunarDate" w:val="False"/>
          <w:attr w:name="Day" w:val="15"/>
          <w:attr w:name="Month" w:val="11"/>
          <w:attr w:name="Year" w:val="2018"/>
        </w:smartTagPr>
        <w:r w:rsidRPr="00D53D2C">
          <w:rPr>
            <w:rFonts w:ascii="仿宋_GB2312" w:eastAsia="仿宋_GB2312" w:hAnsi="仿宋" w:hint="eastAsia"/>
            <w:sz w:val="32"/>
            <w:szCs w:val="32"/>
          </w:rPr>
          <w:t>2018年11月15日</w:t>
        </w:r>
      </w:smartTag>
      <w:r w:rsidRPr="00D53D2C">
        <w:rPr>
          <w:rFonts w:ascii="仿宋_GB2312" w:eastAsia="仿宋_GB2312" w:hAnsi="仿宋" w:hint="eastAsia"/>
          <w:sz w:val="32"/>
          <w:szCs w:val="32"/>
        </w:rPr>
        <w:t>。</w:t>
      </w:r>
    </w:p>
    <w:p w:rsidR="00C43B89" w:rsidRPr="00D53D2C" w:rsidRDefault="00C43B89" w:rsidP="00C43B89">
      <w:pPr>
        <w:ind w:firstLineChars="200" w:firstLine="643"/>
        <w:outlineLvl w:val="0"/>
        <w:rPr>
          <w:rFonts w:ascii="仿宋_GB2312" w:eastAsia="仿宋_GB2312" w:hAnsi="仿宋"/>
          <w:b/>
          <w:sz w:val="32"/>
          <w:szCs w:val="32"/>
        </w:rPr>
      </w:pPr>
      <w:r w:rsidRPr="00D53D2C">
        <w:rPr>
          <w:rFonts w:ascii="仿宋_GB2312" w:eastAsia="仿宋_GB2312" w:hAnsi="仿宋" w:hint="eastAsia"/>
          <w:b/>
          <w:sz w:val="32"/>
          <w:szCs w:val="32"/>
        </w:rPr>
        <w:t xml:space="preserve">五、工作措施 </w:t>
      </w:r>
    </w:p>
    <w:p w:rsidR="00C43B89" w:rsidRPr="00D53D2C" w:rsidRDefault="00C43B89" w:rsidP="00C43B89">
      <w:pPr>
        <w:ind w:firstLineChars="150" w:firstLine="482"/>
        <w:outlineLvl w:val="0"/>
        <w:rPr>
          <w:rFonts w:ascii="仿宋_GB2312" w:eastAsia="仿宋_GB2312" w:hAnsi="仿宋"/>
          <w:b/>
          <w:sz w:val="32"/>
          <w:szCs w:val="32"/>
        </w:rPr>
      </w:pPr>
      <w:r w:rsidRPr="00D53D2C">
        <w:rPr>
          <w:rFonts w:ascii="仿宋_GB2312" w:eastAsia="仿宋_GB2312" w:hAnsi="仿宋" w:hint="eastAsia"/>
          <w:b/>
          <w:sz w:val="32"/>
          <w:szCs w:val="32"/>
        </w:rPr>
        <w:t xml:space="preserve">（一）强化领导，明确责任 </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区农机局、区财政局要切实加强组织领导，密切沟通配合，明确职责分工，形成工作合力。要开展廉政警示教育，提高农机购置补贴工作人员业务素质和工作能力。</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区农机局、区财政局，要在区政府领导下组织实施农机购置补贴政策，共同做好补贴资金需求摸底、补贴对象确认、补贴机具核实、补贴资金兑付、违规行为处理等工作，重大事项须提交</w:t>
      </w:r>
      <w:r w:rsidRPr="00D53D2C">
        <w:rPr>
          <w:rFonts w:ascii="仿宋_GB2312" w:eastAsia="仿宋_GB2312" w:hAnsi="仿宋" w:hint="eastAsia"/>
          <w:sz w:val="32"/>
          <w:szCs w:val="32"/>
        </w:rPr>
        <w:lastRenderedPageBreak/>
        <w:t xml:space="preserve">区农机购置补贴领导小组集体研究决策。要增加资金投入，可根据实际情况，统筹安排必要的工作经费，保障补贴工作顺利实施。 </w:t>
      </w:r>
    </w:p>
    <w:p w:rsidR="00C43B89" w:rsidRPr="00D53D2C" w:rsidRDefault="00C43B89" w:rsidP="00C43B89">
      <w:pPr>
        <w:ind w:firstLineChars="150" w:firstLine="482"/>
        <w:outlineLvl w:val="0"/>
        <w:rPr>
          <w:rFonts w:ascii="仿宋_GB2312" w:eastAsia="仿宋_GB2312" w:hAnsi="仿宋"/>
          <w:b/>
          <w:sz w:val="32"/>
          <w:szCs w:val="32"/>
        </w:rPr>
      </w:pPr>
      <w:r w:rsidRPr="00D53D2C">
        <w:rPr>
          <w:rFonts w:ascii="仿宋_GB2312" w:eastAsia="仿宋_GB2312" w:hAnsi="仿宋" w:hint="eastAsia"/>
          <w:b/>
          <w:sz w:val="32"/>
          <w:szCs w:val="32"/>
        </w:rPr>
        <w:t>（二）加强服务，严格核验</w:t>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 xml:space="preserve">全面运用补贴机具投档软件、农机购置补贴辅助管理系统以及其它信息化手段，做到程序规范，高效便民。补贴申领有效期原则上当年有效，因当年资金规模不够等无法享受补贴的，可在下一个年度优先补贴。积极探索实行购机真实性承诺、受益信息实时公开和事后抽查核验相结合的补贴机具监管方式。 </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区农机局、区财政局要将农机具购置补贴政策与农业信贷担保政策有效衔接，支持新型农业经营主体发展。</w:t>
      </w:r>
    </w:p>
    <w:p w:rsidR="00C43B89" w:rsidRPr="00C43B89" w:rsidRDefault="00C43B89" w:rsidP="00C43B89">
      <w:pPr>
        <w:ind w:firstLineChars="150" w:firstLine="482"/>
        <w:rPr>
          <w:rFonts w:ascii="仿宋_GB2312" w:eastAsia="仿宋_GB2312" w:hAnsi="仿宋"/>
          <w:sz w:val="32"/>
          <w:szCs w:val="32"/>
        </w:rPr>
      </w:pPr>
      <w:r w:rsidRPr="00D53D2C">
        <w:rPr>
          <w:rFonts w:ascii="仿宋_GB2312" w:eastAsia="仿宋_GB2312" w:hAnsi="仿宋" w:hint="eastAsia"/>
          <w:b/>
          <w:sz w:val="32"/>
          <w:szCs w:val="32"/>
        </w:rPr>
        <w:t xml:space="preserve">（三）加大宣传，公开信息 </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要进一步加强农机补贴政策宣传，推进信息公开。区农机局要全面建立农机购置补贴信息公开专栏，要重点公开实施方案、补贴额一览表、操作程序、补贴机具信息表、投诉咨询方式、违规查处结果和享受补贴购机者信息（格式参见附件2</w:t>
      </w:r>
      <w:r w:rsidR="008951D8">
        <w:rPr>
          <w:rFonts w:ascii="仿宋_GB2312" w:eastAsia="仿宋_GB2312" w:hAnsi="仿宋" w:hint="eastAsia"/>
          <w:sz w:val="32"/>
          <w:szCs w:val="32"/>
        </w:rPr>
        <w:t>）</w:t>
      </w:r>
      <w:r w:rsidR="00BF30C4">
        <w:rPr>
          <w:rFonts w:ascii="仿宋_GB2312" w:eastAsia="仿宋_GB2312" w:hAnsi="仿宋" w:hint="eastAsia"/>
          <w:sz w:val="32"/>
          <w:szCs w:val="32"/>
        </w:rPr>
        <w:t>等信息</w:t>
      </w:r>
      <w:r w:rsidR="008951D8">
        <w:rPr>
          <w:rFonts w:ascii="仿宋_GB2312" w:eastAsia="仿宋_GB2312" w:hAnsi="仿宋" w:hint="eastAsia"/>
          <w:sz w:val="32"/>
          <w:szCs w:val="32"/>
        </w:rPr>
        <w:t>。区农机购置补贴工作领导小组办公室设立投诉举报电话，</w:t>
      </w:r>
      <w:r w:rsidRPr="00D53D2C">
        <w:rPr>
          <w:rFonts w:ascii="仿宋_GB2312" w:eastAsia="仿宋_GB2312" w:hAnsi="仿宋" w:hint="eastAsia"/>
          <w:sz w:val="32"/>
          <w:szCs w:val="32"/>
        </w:rPr>
        <w:t>区农机局电话号码：0421-3720020；区财政局电话号码：0421-2613174。</w:t>
      </w:r>
    </w:p>
    <w:p w:rsidR="00C43B89" w:rsidRPr="00D53D2C" w:rsidRDefault="00C43B89" w:rsidP="00C43B89">
      <w:pPr>
        <w:tabs>
          <w:tab w:val="left" w:pos="5130"/>
        </w:tabs>
        <w:ind w:firstLineChars="150" w:firstLine="482"/>
        <w:outlineLvl w:val="0"/>
        <w:rPr>
          <w:rFonts w:ascii="仿宋_GB2312" w:eastAsia="仿宋_GB2312" w:hAnsi="仿宋"/>
          <w:b/>
          <w:sz w:val="32"/>
          <w:szCs w:val="32"/>
        </w:rPr>
      </w:pPr>
      <w:r w:rsidRPr="00D53D2C">
        <w:rPr>
          <w:rFonts w:ascii="仿宋_GB2312" w:eastAsia="仿宋_GB2312" w:hAnsi="仿宋" w:hint="eastAsia"/>
          <w:b/>
          <w:sz w:val="32"/>
          <w:szCs w:val="32"/>
        </w:rPr>
        <w:t xml:space="preserve">（四）加强监管，严惩违规 </w:t>
      </w:r>
      <w:r w:rsidRPr="00D53D2C">
        <w:rPr>
          <w:rFonts w:ascii="仿宋_GB2312" w:eastAsia="仿宋_GB2312" w:hAnsi="仿宋" w:hint="eastAsia"/>
          <w:b/>
          <w:sz w:val="32"/>
          <w:szCs w:val="32"/>
        </w:rPr>
        <w:tab/>
      </w:r>
    </w:p>
    <w:p w:rsidR="00C43B89" w:rsidRPr="00D53D2C"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t>全面建立农机购置补贴工作内部控制规程，规范业务流程，强化监督制约。开展农机购置补贴延伸绩效管理，强化考核评估结果运用。充分发挥专家和第三方作用，加强督导评估，强化补贴政策实施全程监管。</w:t>
      </w:r>
    </w:p>
    <w:p w:rsidR="00C43B89" w:rsidRDefault="00C43B89" w:rsidP="00C43B89">
      <w:pPr>
        <w:ind w:firstLineChars="200" w:firstLine="640"/>
        <w:rPr>
          <w:rFonts w:ascii="仿宋_GB2312" w:eastAsia="仿宋_GB2312" w:hAnsi="仿宋"/>
          <w:sz w:val="32"/>
          <w:szCs w:val="32"/>
        </w:rPr>
      </w:pPr>
      <w:r w:rsidRPr="00D53D2C">
        <w:rPr>
          <w:rFonts w:ascii="仿宋_GB2312" w:eastAsia="仿宋_GB2312" w:hAnsi="仿宋" w:hint="eastAsia"/>
          <w:sz w:val="32"/>
          <w:szCs w:val="32"/>
        </w:rPr>
        <w:lastRenderedPageBreak/>
        <w:t>全面贯彻落实《农业部办公厅 财政部办公厅关于印发〈农业机械购置补贴产品违规经营行为处理办法（试行）〉的通知》（农办财〔2017〕26号）文件精神，加大违规行为查处力度，严处失信违规主体。</w:t>
      </w:r>
    </w:p>
    <w:p w:rsidR="00C43B89" w:rsidRDefault="00C43B89" w:rsidP="00C43B89">
      <w:pPr>
        <w:ind w:firstLineChars="200" w:firstLine="640"/>
        <w:rPr>
          <w:rFonts w:ascii="仿宋_GB2312" w:eastAsia="仿宋_GB2312" w:hAnsi="仿宋"/>
          <w:sz w:val="32"/>
          <w:szCs w:val="32"/>
        </w:rPr>
      </w:pPr>
    </w:p>
    <w:p w:rsidR="00C43B89" w:rsidRPr="00D53D2C" w:rsidRDefault="00C43B89" w:rsidP="00C43B89">
      <w:pPr>
        <w:ind w:firstLineChars="50" w:firstLine="161"/>
        <w:rPr>
          <w:rFonts w:ascii="仿宋_GB2312" w:eastAsia="仿宋_GB2312" w:hAnsi="仿宋"/>
          <w:b/>
          <w:sz w:val="32"/>
          <w:szCs w:val="32"/>
        </w:rPr>
      </w:pPr>
      <w:r w:rsidRPr="00D53D2C">
        <w:rPr>
          <w:rFonts w:ascii="仿宋_GB2312" w:eastAsia="仿宋_GB2312" w:hAnsi="仿宋" w:hint="eastAsia"/>
          <w:b/>
          <w:sz w:val="32"/>
          <w:szCs w:val="32"/>
        </w:rPr>
        <w:t>附件：</w:t>
      </w:r>
    </w:p>
    <w:p w:rsidR="00C43B89" w:rsidRPr="00D53D2C" w:rsidRDefault="00C43B89" w:rsidP="00C43B89">
      <w:pPr>
        <w:ind w:firstLineChars="300" w:firstLine="960"/>
        <w:rPr>
          <w:rFonts w:ascii="仿宋_GB2312" w:eastAsia="仿宋_GB2312" w:hAnsi="仿宋"/>
          <w:sz w:val="32"/>
          <w:szCs w:val="32"/>
        </w:rPr>
      </w:pPr>
      <w:r w:rsidRPr="00D53D2C">
        <w:rPr>
          <w:rFonts w:ascii="仿宋_GB2312" w:eastAsia="仿宋_GB2312" w:hAnsi="仿宋" w:hint="eastAsia"/>
          <w:sz w:val="32"/>
          <w:szCs w:val="32"/>
        </w:rPr>
        <w:t xml:space="preserve">1、辽宁省2018-2020年农机购置补贴机具种类范围 </w:t>
      </w:r>
    </w:p>
    <w:p w:rsidR="00C43B89" w:rsidRPr="00D53D2C" w:rsidRDefault="00C43B89" w:rsidP="00C43B89">
      <w:pPr>
        <w:ind w:firstLineChars="300" w:firstLine="960"/>
        <w:rPr>
          <w:rFonts w:ascii="仿宋_GB2312" w:eastAsia="仿宋_GB2312" w:hAnsi="仿宋"/>
          <w:sz w:val="32"/>
          <w:szCs w:val="32"/>
        </w:rPr>
      </w:pPr>
      <w:r w:rsidRPr="00D53D2C">
        <w:rPr>
          <w:rFonts w:ascii="仿宋_GB2312" w:eastAsia="仿宋_GB2312" w:hAnsi="仿宋" w:hint="eastAsia"/>
          <w:sz w:val="32"/>
          <w:szCs w:val="32"/>
        </w:rPr>
        <w:t>2、年度     县（市、区）享受农机购置补贴的购机者信息表</w:t>
      </w:r>
    </w:p>
    <w:p w:rsidR="00C43B89" w:rsidRDefault="00C43B89" w:rsidP="00C43B89">
      <w:pPr>
        <w:ind w:firstLineChars="300" w:firstLine="960"/>
        <w:jc w:val="left"/>
        <w:rPr>
          <w:sz w:val="32"/>
          <w:szCs w:val="32"/>
        </w:rPr>
      </w:pPr>
    </w:p>
    <w:p w:rsidR="00C43B89" w:rsidRPr="00C43B89" w:rsidRDefault="00C43B89" w:rsidP="00C43B89">
      <w:pPr>
        <w:ind w:firstLineChars="200" w:firstLine="640"/>
        <w:rPr>
          <w:rFonts w:ascii="仿宋_GB2312" w:eastAsia="仿宋_GB2312" w:hAnsi="仿宋"/>
          <w:sz w:val="32"/>
          <w:szCs w:val="32"/>
        </w:rPr>
      </w:pPr>
    </w:p>
    <w:p w:rsidR="00DB08A8" w:rsidRDefault="00DB08A8"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3028FC" w:rsidRDefault="003028FC" w:rsidP="00CF0F7A">
      <w:pPr>
        <w:spacing w:line="600" w:lineRule="exact"/>
        <w:ind w:firstLineChars="150" w:firstLine="480"/>
        <w:rPr>
          <w:rFonts w:ascii="宋体" w:hAnsi="宋体"/>
          <w:sz w:val="32"/>
          <w:szCs w:val="32"/>
        </w:rPr>
      </w:pPr>
    </w:p>
    <w:p w:rsidR="00BF30C4" w:rsidRDefault="00BF30C4" w:rsidP="003028FC">
      <w:pPr>
        <w:widowControl/>
        <w:wordWrap w:val="0"/>
        <w:spacing w:line="500" w:lineRule="exact"/>
        <w:jc w:val="left"/>
        <w:rPr>
          <w:rFonts w:ascii="黑体" w:eastAsia="黑体"/>
          <w:color w:val="000000"/>
          <w:kern w:val="0"/>
          <w:sz w:val="32"/>
          <w:szCs w:val="32"/>
        </w:rPr>
      </w:pPr>
    </w:p>
    <w:p w:rsidR="003028FC" w:rsidRPr="004F5F0A" w:rsidRDefault="003028FC" w:rsidP="003028FC">
      <w:pPr>
        <w:widowControl/>
        <w:wordWrap w:val="0"/>
        <w:spacing w:line="500" w:lineRule="exact"/>
        <w:jc w:val="left"/>
        <w:rPr>
          <w:rFonts w:ascii="黑体" w:eastAsia="黑体"/>
          <w:color w:val="000000"/>
          <w:kern w:val="0"/>
          <w:sz w:val="32"/>
          <w:szCs w:val="32"/>
        </w:rPr>
      </w:pPr>
      <w:r w:rsidRPr="004F5F0A">
        <w:rPr>
          <w:rFonts w:ascii="黑体" w:eastAsia="黑体" w:hint="eastAsia"/>
          <w:color w:val="000000"/>
          <w:kern w:val="0"/>
          <w:sz w:val="32"/>
          <w:szCs w:val="32"/>
        </w:rPr>
        <w:t>附件1</w:t>
      </w:r>
      <w:r>
        <w:rPr>
          <w:rFonts w:ascii="黑体" w:eastAsia="黑体" w:hint="eastAsia"/>
          <w:color w:val="000000"/>
          <w:kern w:val="0"/>
          <w:sz w:val="32"/>
          <w:szCs w:val="32"/>
        </w:rPr>
        <w:t>：</w:t>
      </w:r>
    </w:p>
    <w:p w:rsidR="003028FC" w:rsidRPr="004F5F0A" w:rsidRDefault="003028FC" w:rsidP="00510E37">
      <w:pPr>
        <w:widowControl/>
        <w:spacing w:line="500" w:lineRule="exact"/>
        <w:ind w:firstLineChars="250" w:firstLine="904"/>
        <w:outlineLvl w:val="0"/>
        <w:rPr>
          <w:rFonts w:ascii="黑体" w:eastAsia="黑体"/>
          <w:sz w:val="36"/>
          <w:szCs w:val="36"/>
          <w:lang w:val="zh-CN"/>
        </w:rPr>
      </w:pPr>
      <w:r w:rsidRPr="004F5F0A">
        <w:rPr>
          <w:rFonts w:ascii="黑体" w:eastAsia="黑体" w:hint="eastAsia"/>
          <w:b/>
          <w:bCs/>
          <w:kern w:val="0"/>
          <w:sz w:val="36"/>
          <w:szCs w:val="36"/>
        </w:rPr>
        <w:t>辽宁省2018-2020年农机购置补贴机具种类范围</w:t>
      </w:r>
    </w:p>
    <w:p w:rsidR="003028FC" w:rsidRDefault="003028FC" w:rsidP="003028FC">
      <w:pPr>
        <w:widowControl/>
        <w:wordWrap w:val="0"/>
        <w:spacing w:line="500" w:lineRule="exact"/>
        <w:jc w:val="center"/>
        <w:rPr>
          <w:rFonts w:ascii="黑体" w:eastAsia="黑体"/>
          <w:b/>
          <w:bCs/>
          <w:kern w:val="0"/>
          <w:sz w:val="24"/>
        </w:rPr>
      </w:pPr>
      <w:r w:rsidRPr="004F5F0A">
        <w:rPr>
          <w:rFonts w:ascii="黑体" w:eastAsia="黑体" w:hint="eastAsia"/>
          <w:b/>
          <w:bCs/>
          <w:kern w:val="0"/>
          <w:sz w:val="24"/>
        </w:rPr>
        <w:t>（11大类、24小类、45个品目）</w:t>
      </w:r>
    </w:p>
    <w:p w:rsidR="00510E37" w:rsidRDefault="00510E37" w:rsidP="00510E37">
      <w:pPr>
        <w:widowControl/>
        <w:spacing w:line="500" w:lineRule="exact"/>
        <w:rPr>
          <w:rFonts w:ascii="黑体" w:eastAsia="黑体"/>
          <w:b/>
          <w:bCs/>
          <w:kern w:val="0"/>
          <w:sz w:val="24"/>
        </w:rPr>
      </w:pPr>
    </w:p>
    <w:tbl>
      <w:tblPr>
        <w:tblW w:w="0" w:type="auto"/>
        <w:jc w:val="center"/>
        <w:tblLayout w:type="fixed"/>
        <w:tblLook w:val="0000" w:firstRow="0" w:lastRow="0" w:firstColumn="0" w:lastColumn="0" w:noHBand="0" w:noVBand="0"/>
      </w:tblPr>
      <w:tblGrid>
        <w:gridCol w:w="1660"/>
        <w:gridCol w:w="2540"/>
        <w:gridCol w:w="3980"/>
        <w:gridCol w:w="760"/>
      </w:tblGrid>
      <w:tr w:rsidR="00510E37" w:rsidRPr="00046B01" w:rsidTr="004134FF">
        <w:trPr>
          <w:trHeight w:val="454"/>
          <w:jc w:val="center"/>
        </w:trPr>
        <w:tc>
          <w:tcPr>
            <w:tcW w:w="1660" w:type="dxa"/>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机具大类</w:t>
            </w:r>
          </w:p>
        </w:tc>
        <w:tc>
          <w:tcPr>
            <w:tcW w:w="254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机具小类</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品</w:t>
            </w:r>
            <w:r w:rsidRPr="00046B01">
              <w:rPr>
                <w:b/>
                <w:bCs/>
                <w:kern w:val="0"/>
                <w:sz w:val="22"/>
              </w:rPr>
              <w:t xml:space="preserve">    </w:t>
            </w:r>
            <w:r w:rsidRPr="00046B01">
              <w:rPr>
                <w:rFonts w:hint="eastAsia"/>
                <w:b/>
                <w:bCs/>
                <w:kern w:val="0"/>
                <w:sz w:val="22"/>
              </w:rPr>
              <w:t>目</w:t>
            </w:r>
          </w:p>
        </w:tc>
        <w:tc>
          <w:tcPr>
            <w:tcW w:w="76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备</w:t>
            </w:r>
            <w:r w:rsidRPr="00046B01">
              <w:rPr>
                <w:b/>
                <w:bCs/>
                <w:kern w:val="0"/>
                <w:sz w:val="22"/>
              </w:rPr>
              <w:t xml:space="preserve"> </w:t>
            </w:r>
            <w:r w:rsidRPr="00046B01">
              <w:rPr>
                <w:rFonts w:hint="eastAsia"/>
                <w:b/>
                <w:bCs/>
                <w:kern w:val="0"/>
                <w:sz w:val="22"/>
              </w:rPr>
              <w:t>注</w:t>
            </w:r>
          </w:p>
        </w:tc>
      </w:tr>
      <w:tr w:rsidR="00510E37" w:rsidRPr="00046B01" w:rsidTr="004134FF">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耕整地机械</w:t>
            </w: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耕地机械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旋耕机（含履带自走式旋耕机）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深松机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铧式犁</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微耕机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整地机械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灭茬机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起垄机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圆盘耙</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联合整地机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驱动耙</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种植施肥机械</w:t>
            </w: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播种机械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穴播机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免耕播种机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根茎作物播种机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栽植机械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水稻插秧机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育苗机械设备</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秧盘播种成套设备（含床土处理）</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施肥机械</w:t>
            </w:r>
          </w:p>
        </w:tc>
        <w:tc>
          <w:tcPr>
            <w:tcW w:w="3980" w:type="dxa"/>
            <w:tcBorders>
              <w:top w:val="nil"/>
              <w:left w:val="nil"/>
              <w:bottom w:val="single" w:sz="4" w:space="0" w:color="auto"/>
              <w:right w:val="single" w:sz="4" w:space="0" w:color="auto"/>
            </w:tcBorders>
            <w:shd w:val="clear" w:color="auto" w:fill="FFFFFF"/>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施肥机</w:t>
            </w:r>
            <w:r w:rsidRPr="00046B01">
              <w:rPr>
                <w:kern w:val="0"/>
                <w:sz w:val="22"/>
              </w:rPr>
              <w:t>(</w:t>
            </w:r>
            <w:r w:rsidRPr="00046B01">
              <w:rPr>
                <w:rFonts w:hint="eastAsia"/>
                <w:kern w:val="0"/>
                <w:sz w:val="22"/>
              </w:rPr>
              <w:t>含水稻侧深施肥装置</w:t>
            </w:r>
            <w:r w:rsidRPr="00046B01">
              <w:rPr>
                <w:kern w:val="0"/>
                <w:sz w:val="22"/>
              </w:rPr>
              <w:t>)</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田间管理机械</w:t>
            </w: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植保机械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喷杆喷雾机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中耕机械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田园管理机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val="restart"/>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收获机械</w:t>
            </w:r>
          </w:p>
        </w:tc>
        <w:tc>
          <w:tcPr>
            <w:tcW w:w="2540" w:type="dxa"/>
            <w:vMerge w:val="restart"/>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谷物收获机械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自走轮式谷物联合收割机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自走履带式谷物联合收割机（全喂入）</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半喂入联合收割机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454"/>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val="restart"/>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玉米收获机械</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自走式玉米收获机</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28"/>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穗茎兼收玉米收获机</w:t>
            </w:r>
          </w:p>
        </w:tc>
        <w:tc>
          <w:tcPr>
            <w:tcW w:w="7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r>
      <w:tr w:rsidR="00510E37" w:rsidRPr="00046B01" w:rsidTr="004134FF">
        <w:trPr>
          <w:trHeight w:val="538"/>
          <w:jc w:val="center"/>
        </w:trPr>
        <w:tc>
          <w:tcPr>
            <w:tcW w:w="166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自走式玉米籽粒联合收获机</w:t>
            </w:r>
          </w:p>
        </w:tc>
        <w:tc>
          <w:tcPr>
            <w:tcW w:w="76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bl>
    <w:p w:rsidR="003028FC" w:rsidRPr="00510E37" w:rsidRDefault="003028FC" w:rsidP="003028FC">
      <w:pPr>
        <w:widowControl/>
        <w:wordWrap w:val="0"/>
        <w:spacing w:line="500" w:lineRule="exact"/>
        <w:jc w:val="center"/>
        <w:rPr>
          <w:rFonts w:ascii="黑体" w:eastAsia="黑体"/>
          <w:sz w:val="32"/>
        </w:rPr>
      </w:pPr>
    </w:p>
    <w:p w:rsidR="003028FC" w:rsidRDefault="003028FC" w:rsidP="00CF0F7A">
      <w:pPr>
        <w:spacing w:line="600" w:lineRule="exact"/>
        <w:ind w:firstLineChars="150" w:firstLine="480"/>
        <w:rPr>
          <w:rFonts w:ascii="宋体" w:hAnsi="宋体"/>
          <w:sz w:val="32"/>
          <w:szCs w:val="32"/>
        </w:rPr>
      </w:pPr>
    </w:p>
    <w:tbl>
      <w:tblPr>
        <w:tblW w:w="0" w:type="auto"/>
        <w:jc w:val="center"/>
        <w:tblLayout w:type="fixed"/>
        <w:tblLook w:val="0000" w:firstRow="0" w:lastRow="0" w:firstColumn="0" w:lastColumn="0" w:noHBand="0" w:noVBand="0"/>
      </w:tblPr>
      <w:tblGrid>
        <w:gridCol w:w="1660"/>
        <w:gridCol w:w="2540"/>
        <w:gridCol w:w="3980"/>
        <w:gridCol w:w="760"/>
      </w:tblGrid>
      <w:tr w:rsidR="00510E37" w:rsidRPr="00046B01" w:rsidTr="004134FF">
        <w:trPr>
          <w:trHeight w:val="510"/>
          <w:jc w:val="center"/>
        </w:trPr>
        <w:tc>
          <w:tcPr>
            <w:tcW w:w="1660" w:type="dxa"/>
            <w:tcBorders>
              <w:top w:val="single" w:sz="4" w:space="0" w:color="auto"/>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机具大类</w:t>
            </w:r>
          </w:p>
        </w:tc>
        <w:tc>
          <w:tcPr>
            <w:tcW w:w="254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机具小类</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品</w:t>
            </w:r>
            <w:r w:rsidRPr="00046B01">
              <w:rPr>
                <w:b/>
                <w:bCs/>
                <w:kern w:val="0"/>
                <w:sz w:val="22"/>
              </w:rPr>
              <w:t xml:space="preserve">    </w:t>
            </w:r>
            <w:r w:rsidRPr="00046B01">
              <w:rPr>
                <w:rFonts w:hint="eastAsia"/>
                <w:b/>
                <w:bCs/>
                <w:kern w:val="0"/>
                <w:sz w:val="22"/>
              </w:rPr>
              <w:t>目</w:t>
            </w:r>
          </w:p>
        </w:tc>
        <w:tc>
          <w:tcPr>
            <w:tcW w:w="76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b/>
                <w:bCs/>
                <w:kern w:val="0"/>
                <w:sz w:val="22"/>
              </w:rPr>
            </w:pPr>
            <w:r w:rsidRPr="00046B01">
              <w:rPr>
                <w:rFonts w:hint="eastAsia"/>
                <w:b/>
                <w:bCs/>
                <w:kern w:val="0"/>
                <w:sz w:val="22"/>
              </w:rPr>
              <w:t>备</w:t>
            </w:r>
            <w:r w:rsidRPr="00046B01">
              <w:rPr>
                <w:b/>
                <w:bCs/>
                <w:kern w:val="0"/>
                <w:sz w:val="22"/>
              </w:rPr>
              <w:t xml:space="preserve"> </w:t>
            </w:r>
            <w:r w:rsidRPr="00046B01">
              <w:rPr>
                <w:rFonts w:hint="eastAsia"/>
                <w:b/>
                <w:bCs/>
                <w:kern w:val="0"/>
                <w:sz w:val="22"/>
              </w:rPr>
              <w:t>注</w:t>
            </w:r>
          </w:p>
        </w:tc>
      </w:tr>
      <w:tr w:rsidR="00510E37" w:rsidRPr="00046B01" w:rsidTr="004134FF">
        <w:trPr>
          <w:trHeight w:val="510"/>
          <w:jc w:val="center"/>
        </w:trPr>
        <w:tc>
          <w:tcPr>
            <w:tcW w:w="1660" w:type="dxa"/>
            <w:vMerge w:val="restart"/>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收获机械</w:t>
            </w: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饲料作物收获机械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青饲料收获机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打（压）捆机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搂草机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茎秆收集处理机械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秸秆粉碎还田机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根茎作物收获机械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薯类收获机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花生收获机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收获后处理机械</w:t>
            </w: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干燥机械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谷物烘干机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清选机械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粮食清选机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脱粒机械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玉米脱粒机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动力机械</w:t>
            </w:r>
          </w:p>
        </w:tc>
        <w:tc>
          <w:tcPr>
            <w:tcW w:w="2540" w:type="dxa"/>
            <w:vMerge w:val="restart"/>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拖拉机</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轮式拖拉机</w:t>
            </w:r>
            <w:r w:rsidRPr="00046B01">
              <w:rPr>
                <w:kern w:val="0"/>
                <w:sz w:val="22"/>
              </w:rPr>
              <w:t>(</w:t>
            </w:r>
            <w:r w:rsidRPr="00046B01">
              <w:rPr>
                <w:rFonts w:hint="eastAsia"/>
                <w:kern w:val="0"/>
                <w:sz w:val="22"/>
              </w:rPr>
              <w:t>不含皮带传动轮式拖拉机）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nil"/>
              <w:left w:val="single" w:sz="4" w:space="0" w:color="auto"/>
              <w:bottom w:val="single" w:sz="4" w:space="0" w:color="auto"/>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手扶拖拉机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val="restart"/>
            <w:tcBorders>
              <w:top w:val="nil"/>
              <w:left w:val="single" w:sz="4" w:space="0" w:color="auto"/>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畜牧机械</w:t>
            </w:r>
          </w:p>
        </w:tc>
        <w:tc>
          <w:tcPr>
            <w:tcW w:w="2540" w:type="dxa"/>
            <w:tcBorders>
              <w:top w:val="nil"/>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饲养机械</w:t>
            </w:r>
          </w:p>
        </w:tc>
        <w:tc>
          <w:tcPr>
            <w:tcW w:w="3980" w:type="dxa"/>
            <w:tcBorders>
              <w:top w:val="nil"/>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孵化机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2540" w:type="dxa"/>
            <w:vMerge w:val="restart"/>
            <w:tcBorders>
              <w:top w:val="single" w:sz="4" w:space="0" w:color="auto"/>
              <w:left w:val="single" w:sz="4" w:space="0" w:color="auto"/>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饲料（草）加工机械设备</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揉丝机</w:t>
            </w:r>
          </w:p>
        </w:tc>
        <w:tc>
          <w:tcPr>
            <w:tcW w:w="760" w:type="dxa"/>
            <w:tcBorders>
              <w:top w:val="nil"/>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饲料混合机</w:t>
            </w:r>
          </w:p>
        </w:tc>
        <w:tc>
          <w:tcPr>
            <w:tcW w:w="760" w:type="dxa"/>
            <w:tcBorders>
              <w:top w:val="single" w:sz="4" w:space="0" w:color="auto"/>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颗粒饲料压制机</w:t>
            </w:r>
          </w:p>
        </w:tc>
        <w:tc>
          <w:tcPr>
            <w:tcW w:w="760" w:type="dxa"/>
            <w:tcBorders>
              <w:top w:val="single" w:sz="4" w:space="0" w:color="auto"/>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压块机</w:t>
            </w:r>
          </w:p>
        </w:tc>
        <w:tc>
          <w:tcPr>
            <w:tcW w:w="760" w:type="dxa"/>
            <w:tcBorders>
              <w:top w:val="single" w:sz="4" w:space="0" w:color="auto"/>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nil"/>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2540" w:type="dxa"/>
            <w:vMerge/>
            <w:tcBorders>
              <w:top w:val="single" w:sz="4" w:space="0" w:color="auto"/>
              <w:left w:val="single" w:sz="4" w:space="0" w:color="auto"/>
              <w:bottom w:val="nil"/>
              <w:right w:val="single" w:sz="4" w:space="0" w:color="auto"/>
            </w:tcBorders>
            <w:vAlign w:val="center"/>
          </w:tcPr>
          <w:p w:rsidR="00510E37" w:rsidRPr="00046B01" w:rsidRDefault="00510E37" w:rsidP="004134FF">
            <w:pPr>
              <w:widowControl/>
              <w:jc w:val="left"/>
              <w:rPr>
                <w:kern w:val="0"/>
                <w:sz w:val="22"/>
              </w:rPr>
            </w:pPr>
          </w:p>
        </w:tc>
        <w:tc>
          <w:tcPr>
            <w:tcW w:w="3980" w:type="dxa"/>
            <w:tcBorders>
              <w:top w:val="nil"/>
              <w:left w:val="nil"/>
              <w:bottom w:val="nil"/>
              <w:right w:val="single" w:sz="4" w:space="0" w:color="auto"/>
            </w:tcBorders>
            <w:shd w:val="clear" w:color="auto" w:fill="FFFFFF"/>
            <w:vAlign w:val="center"/>
          </w:tcPr>
          <w:p w:rsidR="00510E37" w:rsidRPr="00046B01" w:rsidRDefault="00510E37" w:rsidP="004134FF">
            <w:pPr>
              <w:widowControl/>
              <w:spacing w:line="400" w:lineRule="exact"/>
              <w:jc w:val="center"/>
              <w:rPr>
                <w:kern w:val="0"/>
                <w:sz w:val="22"/>
              </w:rPr>
            </w:pPr>
            <w:r w:rsidRPr="00046B01">
              <w:rPr>
                <w:kern w:val="0"/>
                <w:sz w:val="22"/>
              </w:rPr>
              <w:t xml:space="preserve"> </w:t>
            </w:r>
            <w:r w:rsidRPr="00046B01">
              <w:rPr>
                <w:rFonts w:hint="eastAsia"/>
                <w:kern w:val="0"/>
                <w:sz w:val="22"/>
              </w:rPr>
              <w:t>秸秆膨化机</w:t>
            </w:r>
          </w:p>
        </w:tc>
        <w:tc>
          <w:tcPr>
            <w:tcW w:w="76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val="restart"/>
            <w:tcBorders>
              <w:top w:val="single" w:sz="4" w:space="0" w:color="auto"/>
              <w:left w:val="single" w:sz="4" w:space="0" w:color="auto"/>
              <w:bottom w:val="single" w:sz="4" w:space="0" w:color="000000"/>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农产品初加工机械</w:t>
            </w:r>
          </w:p>
        </w:tc>
        <w:tc>
          <w:tcPr>
            <w:tcW w:w="254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果蔬加工机械</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水果分级机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vMerge/>
            <w:tcBorders>
              <w:top w:val="single" w:sz="4" w:space="0" w:color="auto"/>
              <w:left w:val="single" w:sz="4" w:space="0" w:color="auto"/>
              <w:bottom w:val="single" w:sz="4" w:space="0" w:color="000000"/>
              <w:right w:val="single" w:sz="4" w:space="0" w:color="auto"/>
            </w:tcBorders>
            <w:vAlign w:val="center"/>
          </w:tcPr>
          <w:p w:rsidR="00510E37" w:rsidRPr="00046B01" w:rsidRDefault="00510E37" w:rsidP="004134FF">
            <w:pPr>
              <w:widowControl/>
              <w:jc w:val="left"/>
              <w:rPr>
                <w:kern w:val="0"/>
                <w:sz w:val="22"/>
              </w:rPr>
            </w:pP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剥壳（去皮）机械</w:t>
            </w:r>
          </w:p>
        </w:tc>
        <w:tc>
          <w:tcPr>
            <w:tcW w:w="3980" w:type="dxa"/>
            <w:tcBorders>
              <w:top w:val="nil"/>
              <w:left w:val="nil"/>
              <w:bottom w:val="nil"/>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花生脱壳机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农业废弃物利用处理设备</w:t>
            </w: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废弃物处理设备</w:t>
            </w:r>
          </w:p>
        </w:tc>
        <w:tc>
          <w:tcPr>
            <w:tcW w:w="3980" w:type="dxa"/>
            <w:tcBorders>
              <w:top w:val="single" w:sz="4" w:space="0" w:color="auto"/>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病死畜禽无害化处理设备</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农田基本建设机械</w:t>
            </w: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平地机械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平地机（含激光平地机）</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r w:rsidR="00510E37" w:rsidRPr="00046B01" w:rsidTr="004134FF">
        <w:trPr>
          <w:trHeight w:val="510"/>
          <w:jc w:val="center"/>
        </w:trPr>
        <w:tc>
          <w:tcPr>
            <w:tcW w:w="1660" w:type="dxa"/>
            <w:tcBorders>
              <w:top w:val="nil"/>
              <w:left w:val="single" w:sz="4" w:space="0" w:color="auto"/>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其它机械</w:t>
            </w:r>
          </w:p>
        </w:tc>
        <w:tc>
          <w:tcPr>
            <w:tcW w:w="254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其它机械</w:t>
            </w:r>
          </w:p>
        </w:tc>
        <w:tc>
          <w:tcPr>
            <w:tcW w:w="398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简易保鲜储藏设备</w:t>
            </w:r>
          </w:p>
        </w:tc>
        <w:tc>
          <w:tcPr>
            <w:tcW w:w="760" w:type="dxa"/>
            <w:tcBorders>
              <w:top w:val="nil"/>
              <w:left w:val="nil"/>
              <w:bottom w:val="single" w:sz="4" w:space="0" w:color="auto"/>
              <w:right w:val="single" w:sz="4" w:space="0" w:color="auto"/>
            </w:tcBorders>
            <w:vAlign w:val="center"/>
          </w:tcPr>
          <w:p w:rsidR="00510E37" w:rsidRPr="00046B01" w:rsidRDefault="00510E37" w:rsidP="004134FF">
            <w:pPr>
              <w:widowControl/>
              <w:spacing w:line="400" w:lineRule="exact"/>
              <w:jc w:val="center"/>
              <w:rPr>
                <w:kern w:val="0"/>
                <w:sz w:val="22"/>
              </w:rPr>
            </w:pPr>
            <w:r w:rsidRPr="00046B01">
              <w:rPr>
                <w:rFonts w:hint="eastAsia"/>
                <w:kern w:val="0"/>
                <w:sz w:val="22"/>
              </w:rPr>
              <w:t xml:space="preserve">　</w:t>
            </w:r>
          </w:p>
        </w:tc>
      </w:tr>
    </w:tbl>
    <w:p w:rsidR="003316F1" w:rsidRDefault="003316F1" w:rsidP="003316F1">
      <w:pPr>
        <w:widowControl/>
        <w:wordWrap w:val="0"/>
        <w:spacing w:line="500" w:lineRule="exact"/>
        <w:jc w:val="left"/>
        <w:rPr>
          <w:rFonts w:eastAsia="黑体"/>
          <w:color w:val="000000"/>
          <w:kern w:val="0"/>
          <w:sz w:val="32"/>
          <w:szCs w:val="32"/>
        </w:rPr>
      </w:pPr>
    </w:p>
    <w:p w:rsidR="003316F1" w:rsidRDefault="003316F1" w:rsidP="003316F1">
      <w:pPr>
        <w:widowControl/>
        <w:wordWrap w:val="0"/>
        <w:spacing w:line="500" w:lineRule="exact"/>
        <w:jc w:val="left"/>
        <w:rPr>
          <w:rFonts w:eastAsia="黑体"/>
          <w:color w:val="000000"/>
          <w:kern w:val="0"/>
          <w:sz w:val="32"/>
          <w:szCs w:val="32"/>
        </w:rPr>
        <w:sectPr w:rsidR="003316F1" w:rsidSect="008951D8">
          <w:headerReference w:type="default" r:id="rId8"/>
          <w:footerReference w:type="even" r:id="rId9"/>
          <w:footerReference w:type="default" r:id="rId10"/>
          <w:pgSz w:w="11906" w:h="16838"/>
          <w:pgMar w:top="1440" w:right="1474" w:bottom="1134" w:left="1474" w:header="851" w:footer="992" w:gutter="0"/>
          <w:cols w:space="425"/>
          <w:titlePg/>
          <w:docGrid w:type="lines" w:linePitch="312"/>
        </w:sectPr>
      </w:pPr>
    </w:p>
    <w:p w:rsidR="003316F1" w:rsidRDefault="003316F1" w:rsidP="003316F1">
      <w:pPr>
        <w:widowControl/>
        <w:wordWrap w:val="0"/>
        <w:spacing w:line="500" w:lineRule="exact"/>
        <w:jc w:val="left"/>
        <w:rPr>
          <w:rFonts w:eastAsia="黑体"/>
          <w:color w:val="000000"/>
          <w:kern w:val="0"/>
          <w:sz w:val="24"/>
          <w:szCs w:val="20"/>
        </w:rPr>
      </w:pPr>
      <w:r>
        <w:rPr>
          <w:rFonts w:eastAsia="黑体" w:hint="eastAsia"/>
          <w:color w:val="000000"/>
          <w:kern w:val="0"/>
          <w:sz w:val="32"/>
          <w:szCs w:val="32"/>
        </w:rPr>
        <w:lastRenderedPageBreak/>
        <w:t>附件</w:t>
      </w:r>
      <w:r>
        <w:rPr>
          <w:rFonts w:eastAsia="黑体"/>
          <w:color w:val="000000"/>
          <w:kern w:val="0"/>
          <w:sz w:val="32"/>
          <w:szCs w:val="32"/>
        </w:rPr>
        <w:t>2</w:t>
      </w:r>
      <w:r>
        <w:rPr>
          <w:rFonts w:eastAsia="黑体" w:hint="eastAsia"/>
          <w:color w:val="000000"/>
          <w:kern w:val="0"/>
          <w:sz w:val="32"/>
          <w:szCs w:val="32"/>
        </w:rPr>
        <w:t>：</w:t>
      </w:r>
    </w:p>
    <w:p w:rsidR="003316F1" w:rsidRPr="00EE2BB6" w:rsidRDefault="003316F1" w:rsidP="00A72849">
      <w:pPr>
        <w:widowControl/>
        <w:wordWrap w:val="0"/>
        <w:spacing w:afterLines="50" w:after="156" w:line="500" w:lineRule="exact"/>
        <w:jc w:val="center"/>
        <w:rPr>
          <w:rFonts w:ascii="黑体" w:eastAsia="黑体"/>
          <w:b/>
          <w:color w:val="000000"/>
          <w:kern w:val="0"/>
          <w:sz w:val="44"/>
          <w:szCs w:val="44"/>
        </w:rPr>
      </w:pPr>
      <w:r>
        <w:rPr>
          <w:b/>
          <w:color w:val="000000"/>
          <w:kern w:val="0"/>
          <w:sz w:val="44"/>
          <w:szCs w:val="44"/>
        </w:rPr>
        <w:t> </w:t>
      </w:r>
      <w:r w:rsidRPr="00EE2BB6">
        <w:rPr>
          <w:rFonts w:eastAsia="黑体" w:hint="eastAsia"/>
          <w:b/>
          <w:bCs/>
          <w:color w:val="000000"/>
          <w:kern w:val="0"/>
          <w:sz w:val="44"/>
          <w:szCs w:val="44"/>
          <w:u w:val="single"/>
        </w:rPr>
        <w:t> </w:t>
      </w:r>
      <w:r w:rsidRPr="00EE2BB6">
        <w:rPr>
          <w:rFonts w:ascii="黑体" w:eastAsia="黑体" w:hint="eastAsia"/>
          <w:b/>
          <w:bCs/>
          <w:color w:val="000000"/>
          <w:kern w:val="0"/>
          <w:sz w:val="44"/>
          <w:szCs w:val="44"/>
          <w:u w:val="single"/>
        </w:rPr>
        <w:t xml:space="preserve">    </w:t>
      </w:r>
      <w:r w:rsidRPr="00EE2BB6">
        <w:rPr>
          <w:rFonts w:ascii="黑体" w:eastAsia="黑体" w:hint="eastAsia"/>
          <w:b/>
          <w:bCs/>
          <w:color w:val="000000"/>
          <w:kern w:val="0"/>
          <w:sz w:val="44"/>
          <w:szCs w:val="44"/>
        </w:rPr>
        <w:t>年度</w:t>
      </w:r>
      <w:r w:rsidRPr="00EE2BB6">
        <w:rPr>
          <w:rFonts w:eastAsia="黑体" w:hint="eastAsia"/>
          <w:b/>
          <w:bCs/>
          <w:color w:val="000000"/>
          <w:kern w:val="0"/>
          <w:sz w:val="44"/>
          <w:szCs w:val="44"/>
          <w:u w:val="single"/>
        </w:rPr>
        <w:t>  </w:t>
      </w:r>
      <w:r w:rsidRPr="00EE2BB6">
        <w:rPr>
          <w:rFonts w:ascii="黑体" w:eastAsia="黑体" w:hint="eastAsia"/>
          <w:b/>
          <w:bCs/>
          <w:color w:val="000000"/>
          <w:kern w:val="0"/>
          <w:sz w:val="44"/>
          <w:szCs w:val="44"/>
          <w:u w:val="single"/>
        </w:rPr>
        <w:t xml:space="preserve">    </w:t>
      </w:r>
      <w:r w:rsidRPr="00EE2BB6">
        <w:rPr>
          <w:rFonts w:ascii="黑体" w:eastAsia="黑体" w:hint="eastAsia"/>
          <w:b/>
          <w:bCs/>
          <w:color w:val="000000"/>
          <w:kern w:val="0"/>
          <w:sz w:val="44"/>
          <w:szCs w:val="44"/>
        </w:rPr>
        <w:t>县（市、区）享受农机购置补贴的购机者信息表</w:t>
      </w:r>
    </w:p>
    <w:tbl>
      <w:tblPr>
        <w:tblW w:w="0" w:type="auto"/>
        <w:jc w:val="center"/>
        <w:tblLayout w:type="fixed"/>
        <w:tblCellMar>
          <w:left w:w="0" w:type="dxa"/>
          <w:right w:w="0" w:type="dxa"/>
        </w:tblCellMar>
        <w:tblLook w:val="0000" w:firstRow="0" w:lastRow="0" w:firstColumn="0" w:lastColumn="0" w:noHBand="0" w:noVBand="0"/>
      </w:tblPr>
      <w:tblGrid>
        <w:gridCol w:w="829"/>
        <w:gridCol w:w="1700"/>
        <w:gridCol w:w="2050"/>
        <w:gridCol w:w="1000"/>
        <w:gridCol w:w="1400"/>
        <w:gridCol w:w="1333"/>
        <w:gridCol w:w="833"/>
        <w:gridCol w:w="750"/>
        <w:gridCol w:w="1067"/>
        <w:gridCol w:w="991"/>
        <w:gridCol w:w="1026"/>
        <w:gridCol w:w="1000"/>
        <w:gridCol w:w="943"/>
      </w:tblGrid>
      <w:tr w:rsidR="003316F1" w:rsidRPr="00046B01" w:rsidTr="009733D4">
        <w:trPr>
          <w:trHeight w:val="626"/>
          <w:jc w:val="center"/>
        </w:trPr>
        <w:tc>
          <w:tcPr>
            <w:tcW w:w="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序号</w:t>
            </w:r>
          </w:p>
        </w:tc>
        <w:tc>
          <w:tcPr>
            <w:tcW w:w="475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购机者</w:t>
            </w:r>
          </w:p>
        </w:tc>
        <w:tc>
          <w:tcPr>
            <w:tcW w:w="740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补贴机具</w:t>
            </w:r>
          </w:p>
        </w:tc>
        <w:tc>
          <w:tcPr>
            <w:tcW w:w="19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补贴资金</w:t>
            </w:r>
          </w:p>
        </w:tc>
      </w:tr>
      <w:tr w:rsidR="003316F1" w:rsidRPr="00046B01" w:rsidTr="009733D4">
        <w:trPr>
          <w:trHeight w:val="1468"/>
          <w:jc w:val="center"/>
        </w:trPr>
        <w:tc>
          <w:tcPr>
            <w:tcW w:w="829" w:type="dxa"/>
            <w:tcBorders>
              <w:top w:val="single" w:sz="8" w:space="0" w:color="auto"/>
              <w:left w:val="single" w:sz="8" w:space="0" w:color="auto"/>
              <w:bottom w:val="single" w:sz="8" w:space="0" w:color="auto"/>
              <w:right w:val="single" w:sz="8" w:space="0" w:color="auto"/>
            </w:tcBorders>
            <w:vAlign w:val="center"/>
          </w:tcPr>
          <w:p w:rsidR="003316F1" w:rsidRPr="00046B01" w:rsidRDefault="003316F1" w:rsidP="009733D4">
            <w:pPr>
              <w:widowControl/>
              <w:wordWrap w:val="0"/>
              <w:spacing w:line="500" w:lineRule="exact"/>
              <w:jc w:val="left"/>
              <w:rPr>
                <w:color w:val="000000"/>
                <w:kern w:val="0"/>
                <w:sz w:val="24"/>
              </w:rPr>
            </w:pPr>
          </w:p>
        </w:tc>
        <w:tc>
          <w:tcPr>
            <w:tcW w:w="17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所在乡（镇）</w:t>
            </w:r>
          </w:p>
        </w:tc>
        <w:tc>
          <w:tcPr>
            <w:tcW w:w="205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所在村组</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购机者姓名</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机具品目</w:t>
            </w:r>
          </w:p>
        </w:tc>
        <w:tc>
          <w:tcPr>
            <w:tcW w:w="1333"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生产厂家</w:t>
            </w:r>
          </w:p>
        </w:tc>
        <w:tc>
          <w:tcPr>
            <w:tcW w:w="833"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产品名称</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购买机型</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经销商</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购买数量（台）</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单台销售价格（元）</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单台补贴额（元）</w:t>
            </w:r>
          </w:p>
        </w:tc>
        <w:tc>
          <w:tcPr>
            <w:tcW w:w="943" w:type="dxa"/>
            <w:tcBorders>
              <w:top w:val="nil"/>
              <w:left w:val="nil"/>
              <w:bottom w:val="single" w:sz="8" w:space="0" w:color="auto"/>
              <w:right w:val="single" w:sz="8" w:space="0" w:color="auto"/>
            </w:tcBorders>
            <w:tcMar>
              <w:top w:w="0" w:type="dxa"/>
              <w:left w:w="108" w:type="dxa"/>
              <w:bottom w:w="0" w:type="dxa"/>
              <w:right w:w="108" w:type="dxa"/>
            </w:tcMar>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总补贴额（元）</w:t>
            </w:r>
          </w:p>
        </w:tc>
      </w:tr>
      <w:tr w:rsidR="003316F1" w:rsidRPr="00046B01" w:rsidTr="009733D4">
        <w:trPr>
          <w:trHeight w:val="1362"/>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center"/>
              <w:rPr>
                <w:color w:val="000000"/>
                <w:kern w:val="0"/>
                <w:sz w:val="24"/>
              </w:rPr>
            </w:pPr>
            <w:r w:rsidRPr="00046B01">
              <w:rPr>
                <w:color w:val="000000"/>
                <w:kern w:val="0"/>
                <w:sz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67"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r>
      <w:tr w:rsidR="003316F1" w:rsidRPr="00046B01" w:rsidTr="009733D4">
        <w:trPr>
          <w:trHeight w:val="1551"/>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center"/>
              <w:rPr>
                <w:color w:val="000000"/>
                <w:kern w:val="0"/>
                <w:sz w:val="24"/>
              </w:rPr>
            </w:pPr>
            <w:r w:rsidRPr="00046B01">
              <w:rPr>
                <w:color w:val="000000"/>
                <w:kern w:val="0"/>
                <w:sz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67"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r>
      <w:tr w:rsidR="003316F1" w:rsidRPr="00046B01" w:rsidTr="009733D4">
        <w:trPr>
          <w:trHeight w:val="1531"/>
          <w:jc w:val="center"/>
        </w:trPr>
        <w:tc>
          <w:tcPr>
            <w:tcW w:w="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20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83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center"/>
              <w:rPr>
                <w:color w:val="000000"/>
                <w:kern w:val="0"/>
                <w:sz w:val="24"/>
              </w:rPr>
            </w:pPr>
            <w:r w:rsidRPr="00046B01">
              <w:rPr>
                <w:color w:val="000000"/>
                <w:kern w:val="0"/>
                <w:sz w:val="24"/>
              </w:rPr>
              <w:t> </w:t>
            </w:r>
          </w:p>
        </w:tc>
        <w:tc>
          <w:tcPr>
            <w:tcW w:w="75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67"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26"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r w:rsidRPr="00046B01">
              <w:rPr>
                <w:color w:val="000000"/>
                <w:kern w:val="0"/>
                <w:sz w:val="28"/>
                <w:szCs w:val="28"/>
              </w:rPr>
              <w:t> </w:t>
            </w:r>
          </w:p>
        </w:tc>
      </w:tr>
      <w:tr w:rsidR="003316F1" w:rsidRPr="00046B01" w:rsidTr="009733D4">
        <w:trPr>
          <w:trHeight w:val="850"/>
          <w:jc w:val="center"/>
        </w:trPr>
        <w:tc>
          <w:tcPr>
            <w:tcW w:w="10962" w:type="dxa"/>
            <w:gridSpan w:val="9"/>
            <w:tcBorders>
              <w:top w:val="nil"/>
              <w:left w:val="single" w:sz="8" w:space="0" w:color="auto"/>
              <w:bottom w:val="single" w:sz="8" w:space="0" w:color="auto"/>
              <w:right w:val="single" w:sz="8" w:space="0" w:color="auto"/>
            </w:tcBorders>
            <w:vAlign w:val="center"/>
          </w:tcPr>
          <w:p w:rsidR="003316F1" w:rsidRPr="00046B01" w:rsidRDefault="003316F1" w:rsidP="009733D4">
            <w:pPr>
              <w:widowControl/>
              <w:wordWrap w:val="0"/>
              <w:spacing w:line="500" w:lineRule="exact"/>
              <w:jc w:val="center"/>
              <w:rPr>
                <w:color w:val="000000"/>
                <w:kern w:val="0"/>
                <w:sz w:val="24"/>
              </w:rPr>
            </w:pPr>
            <w:r w:rsidRPr="00046B01">
              <w:rPr>
                <w:rFonts w:hint="eastAsia"/>
                <w:color w:val="000000"/>
                <w:kern w:val="0"/>
                <w:sz w:val="24"/>
              </w:rPr>
              <w:t>合计</w:t>
            </w:r>
          </w:p>
        </w:tc>
        <w:tc>
          <w:tcPr>
            <w:tcW w:w="991"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p>
        </w:tc>
        <w:tc>
          <w:tcPr>
            <w:tcW w:w="1026"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4"/>
              </w:rPr>
            </w:pPr>
          </w:p>
        </w:tc>
        <w:tc>
          <w:tcPr>
            <w:tcW w:w="943" w:type="dxa"/>
            <w:tcBorders>
              <w:top w:val="nil"/>
              <w:left w:val="nil"/>
              <w:bottom w:val="single" w:sz="8" w:space="0" w:color="auto"/>
              <w:right w:val="single" w:sz="8" w:space="0" w:color="auto"/>
            </w:tcBorders>
            <w:tcMar>
              <w:top w:w="0" w:type="dxa"/>
              <w:left w:w="108" w:type="dxa"/>
              <w:bottom w:w="0" w:type="dxa"/>
              <w:right w:w="108" w:type="dxa"/>
            </w:tcMar>
          </w:tcPr>
          <w:p w:rsidR="003316F1" w:rsidRPr="00046B01" w:rsidRDefault="003316F1" w:rsidP="009733D4">
            <w:pPr>
              <w:widowControl/>
              <w:wordWrap w:val="0"/>
              <w:spacing w:line="500" w:lineRule="exact"/>
              <w:jc w:val="left"/>
              <w:rPr>
                <w:color w:val="000000"/>
                <w:kern w:val="0"/>
                <w:sz w:val="28"/>
                <w:szCs w:val="28"/>
              </w:rPr>
            </w:pPr>
          </w:p>
        </w:tc>
      </w:tr>
    </w:tbl>
    <w:p w:rsidR="003316F1" w:rsidRDefault="003316F1" w:rsidP="003316F1">
      <w:pPr>
        <w:spacing w:line="600" w:lineRule="exact"/>
        <w:rPr>
          <w:rFonts w:ascii="宋体" w:hAnsi="宋体"/>
          <w:sz w:val="32"/>
          <w:szCs w:val="32"/>
        </w:rPr>
        <w:sectPr w:rsidR="003316F1" w:rsidSect="003316F1">
          <w:pgSz w:w="16838" w:h="11906" w:orient="landscape"/>
          <w:pgMar w:top="1474" w:right="1134" w:bottom="1474" w:left="1440" w:header="851" w:footer="992" w:gutter="0"/>
          <w:cols w:space="425"/>
          <w:docGrid w:type="linesAndChars" w:linePitch="312"/>
        </w:sectPr>
      </w:pPr>
    </w:p>
    <w:p w:rsidR="00510E37" w:rsidRPr="00C43B89" w:rsidRDefault="00510E37" w:rsidP="003316F1">
      <w:pPr>
        <w:spacing w:line="600" w:lineRule="exact"/>
        <w:rPr>
          <w:rFonts w:ascii="宋体" w:hAnsi="宋体"/>
          <w:sz w:val="32"/>
          <w:szCs w:val="32"/>
        </w:rPr>
      </w:pPr>
    </w:p>
    <w:sectPr w:rsidR="00510E37" w:rsidRPr="00C43B89" w:rsidSect="00DB08A8">
      <w:pgSz w:w="11906" w:h="16838"/>
      <w:pgMar w:top="1440"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09C" w:rsidRDefault="0062209C" w:rsidP="00101300">
      <w:r>
        <w:separator/>
      </w:r>
    </w:p>
  </w:endnote>
  <w:endnote w:type="continuationSeparator" w:id="0">
    <w:p w:rsidR="0062209C" w:rsidRDefault="0062209C" w:rsidP="0010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38" w:rsidRDefault="00C11759" w:rsidP="00F55EB7">
    <w:pPr>
      <w:pStyle w:val="a5"/>
      <w:framePr w:wrap="around" w:vAnchor="text" w:hAnchor="margin" w:xAlign="center" w:y="1"/>
      <w:rPr>
        <w:rStyle w:val="a7"/>
      </w:rPr>
    </w:pPr>
    <w:r>
      <w:rPr>
        <w:rStyle w:val="a7"/>
      </w:rPr>
      <w:fldChar w:fldCharType="begin"/>
    </w:r>
    <w:r w:rsidR="005A6838">
      <w:rPr>
        <w:rStyle w:val="a7"/>
      </w:rPr>
      <w:instrText xml:space="preserve">PAGE  </w:instrText>
    </w:r>
    <w:r>
      <w:rPr>
        <w:rStyle w:val="a7"/>
      </w:rPr>
      <w:fldChar w:fldCharType="end"/>
    </w:r>
  </w:p>
  <w:p w:rsidR="005A6838" w:rsidRDefault="005A68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38" w:rsidRDefault="00C11759" w:rsidP="00F55EB7">
    <w:pPr>
      <w:pStyle w:val="a5"/>
      <w:framePr w:wrap="around" w:vAnchor="text" w:hAnchor="margin" w:xAlign="center" w:y="1"/>
      <w:rPr>
        <w:rStyle w:val="a7"/>
      </w:rPr>
    </w:pPr>
    <w:r>
      <w:rPr>
        <w:rStyle w:val="a7"/>
      </w:rPr>
      <w:fldChar w:fldCharType="begin"/>
    </w:r>
    <w:r w:rsidR="005A6838">
      <w:rPr>
        <w:rStyle w:val="a7"/>
      </w:rPr>
      <w:instrText xml:space="preserve">PAGE  </w:instrText>
    </w:r>
    <w:r>
      <w:rPr>
        <w:rStyle w:val="a7"/>
      </w:rPr>
      <w:fldChar w:fldCharType="separate"/>
    </w:r>
    <w:r w:rsidR="000440FB">
      <w:rPr>
        <w:rStyle w:val="a7"/>
        <w:noProof/>
      </w:rPr>
      <w:t>2</w:t>
    </w:r>
    <w:r>
      <w:rPr>
        <w:rStyle w:val="a7"/>
      </w:rPr>
      <w:fldChar w:fldCharType="end"/>
    </w:r>
  </w:p>
  <w:p w:rsidR="005A6838" w:rsidRDefault="005A68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09C" w:rsidRDefault="0062209C" w:rsidP="00101300">
      <w:r>
        <w:separator/>
      </w:r>
    </w:p>
  </w:footnote>
  <w:footnote w:type="continuationSeparator" w:id="0">
    <w:p w:rsidR="0062209C" w:rsidRDefault="0062209C" w:rsidP="00101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38" w:rsidRDefault="005A6838" w:rsidP="00F151A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8B"/>
    <w:rsid w:val="00012794"/>
    <w:rsid w:val="00014F7F"/>
    <w:rsid w:val="00031485"/>
    <w:rsid w:val="000440FB"/>
    <w:rsid w:val="00067157"/>
    <w:rsid w:val="0009082D"/>
    <w:rsid w:val="000D2C36"/>
    <w:rsid w:val="000E465E"/>
    <w:rsid w:val="00101300"/>
    <w:rsid w:val="0014543D"/>
    <w:rsid w:val="001A0205"/>
    <w:rsid w:val="001A6467"/>
    <w:rsid w:val="001B12B9"/>
    <w:rsid w:val="001D2765"/>
    <w:rsid w:val="00217C20"/>
    <w:rsid w:val="002210EE"/>
    <w:rsid w:val="00231612"/>
    <w:rsid w:val="00251A6D"/>
    <w:rsid w:val="00285686"/>
    <w:rsid w:val="003028FC"/>
    <w:rsid w:val="00313CD0"/>
    <w:rsid w:val="003159CC"/>
    <w:rsid w:val="0033065D"/>
    <w:rsid w:val="003316F1"/>
    <w:rsid w:val="003A7F72"/>
    <w:rsid w:val="003B00DD"/>
    <w:rsid w:val="003B00E6"/>
    <w:rsid w:val="003D42A1"/>
    <w:rsid w:val="003D70AA"/>
    <w:rsid w:val="004134FF"/>
    <w:rsid w:val="00432E7F"/>
    <w:rsid w:val="004629E9"/>
    <w:rsid w:val="004D49B4"/>
    <w:rsid w:val="004D770F"/>
    <w:rsid w:val="00510E37"/>
    <w:rsid w:val="00513027"/>
    <w:rsid w:val="00551892"/>
    <w:rsid w:val="005811E9"/>
    <w:rsid w:val="005A6838"/>
    <w:rsid w:val="005E3A45"/>
    <w:rsid w:val="005F1308"/>
    <w:rsid w:val="0062209C"/>
    <w:rsid w:val="006343E9"/>
    <w:rsid w:val="0064418A"/>
    <w:rsid w:val="00662B3E"/>
    <w:rsid w:val="00676AE6"/>
    <w:rsid w:val="006B0CDF"/>
    <w:rsid w:val="006C2551"/>
    <w:rsid w:val="006C2D97"/>
    <w:rsid w:val="00715188"/>
    <w:rsid w:val="0073368A"/>
    <w:rsid w:val="00734DA6"/>
    <w:rsid w:val="00756671"/>
    <w:rsid w:val="00777EA2"/>
    <w:rsid w:val="007820E1"/>
    <w:rsid w:val="0084081C"/>
    <w:rsid w:val="0084777C"/>
    <w:rsid w:val="008951D8"/>
    <w:rsid w:val="00953CB7"/>
    <w:rsid w:val="009733D4"/>
    <w:rsid w:val="009F3CA9"/>
    <w:rsid w:val="00A064D5"/>
    <w:rsid w:val="00A72849"/>
    <w:rsid w:val="00A853E4"/>
    <w:rsid w:val="00A9543D"/>
    <w:rsid w:val="00AE289A"/>
    <w:rsid w:val="00AE5424"/>
    <w:rsid w:val="00AF4F10"/>
    <w:rsid w:val="00B06C4C"/>
    <w:rsid w:val="00B118BB"/>
    <w:rsid w:val="00B21828"/>
    <w:rsid w:val="00B941CC"/>
    <w:rsid w:val="00BA585E"/>
    <w:rsid w:val="00BA793B"/>
    <w:rsid w:val="00BD1AED"/>
    <w:rsid w:val="00BF30C4"/>
    <w:rsid w:val="00C11759"/>
    <w:rsid w:val="00C43B89"/>
    <w:rsid w:val="00CD475A"/>
    <w:rsid w:val="00CF0F7A"/>
    <w:rsid w:val="00D31D6C"/>
    <w:rsid w:val="00D40963"/>
    <w:rsid w:val="00D459DD"/>
    <w:rsid w:val="00D877FB"/>
    <w:rsid w:val="00D92B91"/>
    <w:rsid w:val="00DA3F54"/>
    <w:rsid w:val="00DB08A8"/>
    <w:rsid w:val="00DD31DD"/>
    <w:rsid w:val="00DD7632"/>
    <w:rsid w:val="00DE6AA4"/>
    <w:rsid w:val="00DF1892"/>
    <w:rsid w:val="00DF2FB4"/>
    <w:rsid w:val="00E04E66"/>
    <w:rsid w:val="00E5198B"/>
    <w:rsid w:val="00E63820"/>
    <w:rsid w:val="00E755BF"/>
    <w:rsid w:val="00E822F9"/>
    <w:rsid w:val="00E943B0"/>
    <w:rsid w:val="00F151A4"/>
    <w:rsid w:val="00F55EB7"/>
    <w:rsid w:val="00FA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E35B9B2-B7D4-4D2D-A788-352756F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9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E5198B"/>
    <w:pPr>
      <w:ind w:firstLineChars="200" w:firstLine="420"/>
    </w:pPr>
    <w:rPr>
      <w:rFonts w:ascii="Calibri" w:hAnsi="Calibri"/>
      <w:szCs w:val="22"/>
    </w:rPr>
  </w:style>
  <w:style w:type="table" w:styleId="a3">
    <w:name w:val="Table Grid"/>
    <w:basedOn w:val="a1"/>
    <w:rsid w:val="00145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101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01300"/>
    <w:rPr>
      <w:kern w:val="2"/>
      <w:sz w:val="18"/>
      <w:szCs w:val="18"/>
    </w:rPr>
  </w:style>
  <w:style w:type="paragraph" w:styleId="a5">
    <w:name w:val="footer"/>
    <w:basedOn w:val="a"/>
    <w:link w:val="Char0"/>
    <w:rsid w:val="00101300"/>
    <w:pPr>
      <w:tabs>
        <w:tab w:val="center" w:pos="4153"/>
        <w:tab w:val="right" w:pos="8306"/>
      </w:tabs>
      <w:snapToGrid w:val="0"/>
      <w:jc w:val="left"/>
    </w:pPr>
    <w:rPr>
      <w:sz w:val="18"/>
      <w:szCs w:val="18"/>
    </w:rPr>
  </w:style>
  <w:style w:type="character" w:customStyle="1" w:styleId="Char0">
    <w:name w:val="页脚 Char"/>
    <w:basedOn w:val="a0"/>
    <w:link w:val="a5"/>
    <w:rsid w:val="00101300"/>
    <w:rPr>
      <w:kern w:val="2"/>
      <w:sz w:val="18"/>
      <w:szCs w:val="18"/>
    </w:rPr>
  </w:style>
  <w:style w:type="paragraph" w:styleId="a6">
    <w:name w:val="Date"/>
    <w:basedOn w:val="a"/>
    <w:next w:val="a"/>
    <w:rsid w:val="0084081C"/>
    <w:pPr>
      <w:ind w:leftChars="2500" w:left="100"/>
    </w:pPr>
  </w:style>
  <w:style w:type="character" w:styleId="a7">
    <w:name w:val="page number"/>
    <w:basedOn w:val="a0"/>
    <w:rsid w:val="008951D8"/>
  </w:style>
  <w:style w:type="paragraph" w:styleId="a8">
    <w:name w:val="Balloon Text"/>
    <w:basedOn w:val="a"/>
    <w:link w:val="Char1"/>
    <w:rsid w:val="00A72849"/>
    <w:rPr>
      <w:sz w:val="18"/>
      <w:szCs w:val="18"/>
    </w:rPr>
  </w:style>
  <w:style w:type="character" w:customStyle="1" w:styleId="Char1">
    <w:name w:val="批注框文本 Char"/>
    <w:basedOn w:val="a0"/>
    <w:link w:val="a8"/>
    <w:rsid w:val="00A728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C5DF-9DEB-4A28-A945-3C723D06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621</Words>
  <Characters>3545</Characters>
  <Application>Microsoft Office Word</Application>
  <DocSecurity>0</DocSecurity>
  <Lines>29</Lines>
  <Paragraphs>8</Paragraphs>
  <ScaleCrop>false</ScaleCrop>
  <Company>China</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朝阳市龙城区移民管理局</dc:title>
  <dc:creator>User</dc:creator>
  <cp:lastModifiedBy>微软用户</cp:lastModifiedBy>
  <cp:revision>2</cp:revision>
  <cp:lastPrinted>2018-07-10T02:43:00Z</cp:lastPrinted>
  <dcterms:created xsi:type="dcterms:W3CDTF">2020-10-09T06:45:00Z</dcterms:created>
  <dcterms:modified xsi:type="dcterms:W3CDTF">2020-10-09T06:45:00Z</dcterms:modified>
</cp:coreProperties>
</file>