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96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b/>
                <w:color w:val="317700"/>
                <w:sz w:val="21"/>
                <w:szCs w:val="21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color w:val="317700"/>
                <w:kern w:val="0"/>
                <w:sz w:val="21"/>
                <w:szCs w:val="21"/>
                <w:lang w:val="en-US" w:eastAsia="zh-CN" w:bidi="ar"/>
              </w:rPr>
              <w:t>关于调整2020年辽宁省部分补贴农机具 参数配置及补贴额的公示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1770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8" w:lineRule="atLeast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作者：    发布时间：2021-01-12 【字体：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instrText xml:space="preserve"> HYPERLINK "http://218.60.149.76/njw/javascript:T(16);" </w:instrTex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sz w:val="14"/>
                <w:szCs w:val="14"/>
              </w:rPr>
              <w:t>大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instrText xml:space="preserve"> HYPERLINK "http://218.60.149.76/njw/javascript:T(14);" </w:instrTex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sz w:val="14"/>
                <w:szCs w:val="14"/>
              </w:rPr>
              <w:t>中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instrText xml:space="preserve"> HYPERLINK "http://218.60.149.76/njw/javascript:T(12);" </w:instrTex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sz w:val="14"/>
                <w:szCs w:val="14"/>
              </w:rPr>
              <w:t>小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】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404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left"/>
            </w:pPr>
            <w:r>
              <w:rPr>
                <w:color w:val="000000"/>
                <w:sz w:val="16"/>
                <w:szCs w:val="16"/>
              </w:rPr>
              <w:t xml:space="preserve">各市农业农村局、沈抚示范区产业发展局，有关农机产销企业：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left"/>
            </w:pPr>
            <w:r>
              <w:rPr>
                <w:color w:val="000000"/>
                <w:sz w:val="16"/>
                <w:szCs w:val="16"/>
              </w:rPr>
              <w:t xml:space="preserve">      根据2020年辽宁省补贴农机具产品结构、质量性能、市场价格、供需关系、机具存量等因素变化情况，辽宁省农业农村厅拟对2020年辽宁省农机购置补贴额一览表中的联合整地机、施肥机、喷杆喷雾机、花生收获机（自走式）、打（压）捆机、秸杆压块（粒、棒）机、拖拉机等7个品目39个档次基本参数配置进行了相应调整，重新测算了补贴额（详见附件），现予以公示。公示期为五个工作日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left"/>
            </w:pPr>
            <w:r>
              <w:rPr>
                <w:color w:val="000000"/>
                <w:sz w:val="16"/>
                <w:szCs w:val="16"/>
              </w:rPr>
              <w:t xml:space="preserve">      公示期间，请各市农业农村局和有关农机产销企业提出意见和建议。有关意见和建议要实事求是、认真论证、真实可靠，并标注联系人、联系电话、单位和公章，采用PDF格式文件发至邮箱lnsnjj@sina.com。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left"/>
            </w:pPr>
            <w:r>
              <w:rPr>
                <w:color w:val="000000"/>
                <w:sz w:val="16"/>
                <w:szCs w:val="16"/>
              </w:rPr>
              <w:t xml:space="preserve">      联系人：史祝男 联系电话：024-23448700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left"/>
            </w:pPr>
            <w:r>
              <w:rPr>
                <w:color w:val="000000"/>
                <w:sz w:val="16"/>
                <w:szCs w:val="16"/>
              </w:rPr>
              <w:t>      附件：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HYPERLINK "http://218.60.149.76/uploads/file/20210112/20210112092142_3163.xlsx" \t "http://218.60.149.76/njw/_blank"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Style w:val="6"/>
                <w:sz w:val="16"/>
                <w:szCs w:val="16"/>
              </w:rPr>
              <w:t>辽宁省2018-2020年农机购置补贴机具补贴额一览表（2020年底部分调整）.xlsx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left"/>
            </w:pPr>
            <w:r>
              <w:rPr>
                <w:color w:val="000000"/>
                <w:sz w:val="16"/>
                <w:szCs w:val="16"/>
              </w:rPr>
              <w:t xml:space="preserve">                                                                       辽宁省农业农村厅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left"/>
            </w:pPr>
            <w:r>
              <w:rPr>
                <w:color w:val="000000"/>
                <w:sz w:val="16"/>
                <w:szCs w:val="16"/>
              </w:rPr>
              <w:t xml:space="preserve">                                                                        2021年1月12日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652A4"/>
    <w:rsid w:val="357652A4"/>
    <w:rsid w:val="728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120" w:lineRule="auto"/>
      <w:jc w:val="left"/>
    </w:pPr>
    <w:rPr>
      <w:rFonts w:asciiTheme="minorAscii" w:hAnsiTheme="minorAsci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sz w:val="14"/>
      <w:szCs w:val="14"/>
      <w:u w:val="none"/>
    </w:rPr>
  </w:style>
  <w:style w:type="character" w:styleId="6">
    <w:name w:val="Hyperlink"/>
    <w:basedOn w:val="4"/>
    <w:uiPriority w:val="0"/>
    <w:rPr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2021-01-20T07:12:00Z</dcterms:created>
  <dc:creator>Administrator</dc:creator>
  <cp:lastModifiedBy>Administrator</cp:lastModifiedBy>
  <dcterms:modified xsi:type="dcterms:W3CDTF">2021-01-20T07:12:47Z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